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913DCD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CE5118">
        <w:rPr>
          <w:rFonts w:ascii="Times New Roman" w:hAnsi="Times New Roman" w:cs="Times New Roman"/>
          <w:sz w:val="24"/>
          <w:szCs w:val="24"/>
        </w:rPr>
        <w:t>обсуждения 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3708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084">
        <w:rPr>
          <w:rFonts w:ascii="Times New Roman" w:hAnsi="Times New Roman" w:cs="Times New Roman"/>
          <w:sz w:val="24"/>
          <w:szCs w:val="24"/>
          <w:u w:val="single"/>
        </w:rPr>
        <w:t>января 2019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885" w:rsidRDefault="00F23885" w:rsidP="00F2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им, ул.Пушкина, д.6,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="0041741D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41741D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41741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D44576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576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D44576">
        <w:rPr>
          <w:rFonts w:ascii="Times New Roman" w:hAnsi="Times New Roman" w:cs="Times New Roman"/>
          <w:sz w:val="24"/>
          <w:szCs w:val="24"/>
        </w:rPr>
        <w:t xml:space="preserve"> </w:t>
      </w:r>
      <w:r w:rsidR="00C37084">
        <w:rPr>
          <w:rFonts w:ascii="Times New Roman" w:hAnsi="Times New Roman" w:cs="Times New Roman"/>
          <w:sz w:val="24"/>
          <w:szCs w:val="24"/>
        </w:rPr>
        <w:t xml:space="preserve"> 24</w:t>
      </w:r>
      <w:r w:rsidR="005C1413" w:rsidRPr="00D44576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D44576">
        <w:rPr>
          <w:rFonts w:ascii="Times New Roman" w:hAnsi="Times New Roman" w:cs="Times New Roman"/>
          <w:sz w:val="24"/>
          <w:szCs w:val="24"/>
        </w:rPr>
        <w:t>.</w:t>
      </w:r>
    </w:p>
    <w:p w:rsidR="00993EFC" w:rsidRPr="00D44576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57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44576" w:rsidRPr="00D44576">
        <w:rPr>
          <w:rFonts w:ascii="Times New Roman" w:hAnsi="Times New Roman" w:cs="Times New Roman"/>
          <w:sz w:val="24"/>
          <w:szCs w:val="24"/>
        </w:rPr>
        <w:t>2</w:t>
      </w:r>
      <w:r w:rsidR="00C37084">
        <w:rPr>
          <w:rFonts w:ascii="Times New Roman" w:hAnsi="Times New Roman" w:cs="Times New Roman"/>
          <w:sz w:val="24"/>
          <w:szCs w:val="24"/>
        </w:rPr>
        <w:t>6</w:t>
      </w:r>
      <w:r w:rsidRPr="00D4457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proofErr w:type="spellStart"/>
      <w:r w:rsidR="00993EFC" w:rsidRPr="00977ACA">
        <w:rPr>
          <w:spacing w:val="-1"/>
          <w:lang w:val="ru-RU"/>
        </w:rPr>
        <w:t>Сушали</w:t>
      </w:r>
      <w:proofErr w:type="spellEnd"/>
      <w:r w:rsidR="00993EFC" w:rsidRPr="00977ACA">
        <w:rPr>
          <w:spacing w:val="-1"/>
          <w:lang w:val="ru-RU"/>
        </w:rPr>
        <w:t>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C37084" w:rsidRPr="00977ACA" w:rsidRDefault="00C37084" w:rsidP="00C37084">
      <w:pPr>
        <w:pStyle w:val="a4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>
        <w:rPr>
          <w:spacing w:val="-1"/>
          <w:lang w:val="ru-RU"/>
        </w:rPr>
        <w:t>137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12</w:t>
      </w:r>
      <w:r w:rsidRPr="00977ACA">
        <w:rPr>
          <w:lang w:val="ru-RU"/>
        </w:rPr>
        <w:t>.</w:t>
      </w:r>
      <w:r>
        <w:rPr>
          <w:lang w:val="ru-RU"/>
        </w:rPr>
        <w:t>1</w:t>
      </w:r>
      <w:r w:rsidRPr="00977ACA">
        <w:rPr>
          <w:lang w:val="ru-RU"/>
        </w:rPr>
        <w:t>2.201</w:t>
      </w:r>
      <w:r>
        <w:rPr>
          <w:lang w:val="ru-RU"/>
        </w:rPr>
        <w:t>9</w:t>
      </w:r>
      <w:r w:rsidRPr="00977ACA">
        <w:rPr>
          <w:lang w:val="ru-RU"/>
        </w:rPr>
        <w:t xml:space="preserve">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C37084" w:rsidRPr="00977ACA" w:rsidRDefault="00C37084" w:rsidP="00C37084">
      <w:pPr>
        <w:pStyle w:val="a4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C37084" w:rsidRPr="00977ACA" w:rsidRDefault="00C37084" w:rsidP="00C37084">
      <w:pPr>
        <w:pStyle w:val="a4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проект:</w:t>
      </w:r>
    </w:p>
    <w:p w:rsidR="00C37084" w:rsidRPr="00977ACA" w:rsidRDefault="00C37084" w:rsidP="00C37084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lang w:val="ru-RU"/>
        </w:rPr>
      </w:pPr>
      <w:r>
        <w:rPr>
          <w:spacing w:val="-2"/>
          <w:lang w:val="ru-RU"/>
        </w:rPr>
        <w:t xml:space="preserve">  </w:t>
      </w:r>
      <w:r w:rsidRPr="00334D4F">
        <w:rPr>
          <w:spacing w:val="-2"/>
          <w:lang w:val="ru-RU"/>
        </w:rPr>
        <w:t>«</w:t>
      </w:r>
      <w:r>
        <w:rPr>
          <w:spacing w:val="-2"/>
          <w:lang w:val="ru-RU"/>
        </w:rPr>
        <w:t xml:space="preserve">Комплексное  развитие центральной  территории города </w:t>
      </w:r>
      <w:r w:rsidRPr="00334D4F">
        <w:rPr>
          <w:spacing w:val="-1"/>
          <w:lang w:val="ru-RU"/>
        </w:rPr>
        <w:t>»</w:t>
      </w:r>
      <w:r>
        <w:rPr>
          <w:spacing w:val="-1"/>
          <w:lang w:val="ru-RU"/>
        </w:rPr>
        <w:t xml:space="preserve"> -</w:t>
      </w:r>
      <w:r>
        <w:rPr>
          <w:lang w:val="ru-RU"/>
        </w:rPr>
        <w:t xml:space="preserve"> это   комплексный  проект   который  объединяет  в  себе  центральные  улицы города и расположенные  на  них скверы и  парк, это  центр  притяжения  населения  города, его  центральная  часть : 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ирова с многочисленными  магазинчиками и кафе  и парк дворца Культуры, где  проходят  все  значимые  для  города  мероприятия, а  также прилегающие  улицы, образовавшие центральную территорию города: ул. Давыдова со сквером  студентов  на  месте  снесенного </w:t>
      </w:r>
      <w:proofErr w:type="spellStart"/>
      <w:r>
        <w:rPr>
          <w:lang w:val="ru-RU"/>
        </w:rPr>
        <w:t>ветхоаварийного</w:t>
      </w:r>
      <w:proofErr w:type="spellEnd"/>
      <w:r>
        <w:rPr>
          <w:lang w:val="ru-RU"/>
        </w:rPr>
        <w:t xml:space="preserve"> дома и ул. Пушкина   со  сквером - это одно  из самых не  благоустроенных  мест города, которое  в зимний  период используется  для   размещения   снежного городка с  разными  аттракционами для  детей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горки,  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сквера по ул. Пушкина  и всей  центральной  части  города.   Эти  объекты  включены  в  Программу «Формирование современной  городской  среды в 2018-2022 годах»</w:t>
      </w:r>
      <w:r w:rsidRPr="00EB23C0">
        <w:rPr>
          <w:lang w:val="ru-RU"/>
        </w:rPr>
        <w:t xml:space="preserve"> </w:t>
      </w:r>
      <w:r>
        <w:rPr>
          <w:lang w:val="ru-RU"/>
        </w:rPr>
        <w:t xml:space="preserve">в перечень  общественных  территорий, </w:t>
      </w:r>
      <w:r>
        <w:rPr>
          <w:lang w:val="ru-RU"/>
        </w:rPr>
        <w:lastRenderedPageBreak/>
        <w:t xml:space="preserve">подлежащих   благоустройству в период 2018-2022 годы. Проект  по благоустройству этой  территории  </w:t>
      </w:r>
      <w:r w:rsidRPr="00977ACA">
        <w:rPr>
          <w:spacing w:val="-1"/>
          <w:lang w:val="ru-RU"/>
        </w:rPr>
        <w:t>представляет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3"/>
          <w:lang w:val="ru-RU"/>
        </w:rPr>
        <w:t>комплекс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объектов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4"/>
          <w:lang w:val="ru-RU"/>
        </w:rPr>
        <w:t>культуры,</w:t>
      </w:r>
      <w:r w:rsidRPr="00977ACA">
        <w:rPr>
          <w:spacing w:val="95"/>
          <w:lang w:val="ru-RU"/>
        </w:rPr>
        <w:t xml:space="preserve"> </w:t>
      </w:r>
      <w:r w:rsidRPr="00977ACA">
        <w:rPr>
          <w:spacing w:val="-1"/>
          <w:lang w:val="ru-RU"/>
        </w:rPr>
        <w:t>спорта</w:t>
      </w:r>
      <w:r>
        <w:rPr>
          <w:spacing w:val="-1"/>
          <w:lang w:val="ru-RU"/>
        </w:rPr>
        <w:t xml:space="preserve"> и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отдыха</w:t>
      </w:r>
      <w:r>
        <w:rPr>
          <w:spacing w:val="-2"/>
          <w:lang w:val="ru-RU"/>
        </w:rPr>
        <w:t xml:space="preserve"> для  жителей города  разных  возрастов</w:t>
      </w:r>
      <w:r w:rsidRPr="00977ACA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Проект </w:t>
      </w:r>
      <w:r w:rsidRPr="00977ACA">
        <w:rPr>
          <w:lang w:val="ru-RU"/>
        </w:rPr>
        <w:t xml:space="preserve"> </w:t>
      </w:r>
      <w:r>
        <w:rPr>
          <w:lang w:val="ru-RU"/>
        </w:rPr>
        <w:t xml:space="preserve">благоустройства парка, скверов  и  прилегающих  улиц выполнен  в неотрывной  связи  с  историей  города  и завода,  что  приобщает  жителей к культурному  и  историческому  прошлому  города. </w:t>
      </w:r>
      <w:r w:rsidRPr="00977ACA">
        <w:rPr>
          <w:spacing w:val="21"/>
          <w:lang w:val="ru-RU"/>
        </w:rPr>
        <w:t xml:space="preserve"> </w:t>
      </w:r>
    </w:p>
    <w:p w:rsidR="00C37084" w:rsidRPr="00E951B0" w:rsidRDefault="00C37084" w:rsidP="00C37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C37084" w:rsidRDefault="00C37084" w:rsidP="00C3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 предложений  не  поступило. </w:t>
      </w:r>
    </w:p>
    <w:p w:rsidR="00C37084" w:rsidRPr="005C1413" w:rsidRDefault="00C37084" w:rsidP="00C3708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«Комплексное развитие  центральной  территории  города» проголосовали  26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37084" w:rsidRPr="005C1413" w:rsidRDefault="00C37084" w:rsidP="00C3708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084" w:rsidRPr="00E951B0" w:rsidRDefault="00C37084" w:rsidP="00C37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C37084" w:rsidRDefault="00C37084" w:rsidP="00C3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084" w:rsidRPr="009D7A8E" w:rsidRDefault="00C37084" w:rsidP="00C3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«Комплексное развитие  центральной  территории  города».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sectPr w:rsidR="00CE5118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559B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1741D"/>
    <w:rsid w:val="00440A0E"/>
    <w:rsid w:val="00447FE2"/>
    <w:rsid w:val="004C7121"/>
    <w:rsid w:val="004E327D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807EF7"/>
    <w:rsid w:val="0081202F"/>
    <w:rsid w:val="00857D63"/>
    <w:rsid w:val="00887DD6"/>
    <w:rsid w:val="008A2DDA"/>
    <w:rsid w:val="008C088E"/>
    <w:rsid w:val="00913DCD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449FC"/>
    <w:rsid w:val="00B754BF"/>
    <w:rsid w:val="00BA023E"/>
    <w:rsid w:val="00BD0104"/>
    <w:rsid w:val="00C00112"/>
    <w:rsid w:val="00C26C58"/>
    <w:rsid w:val="00C37084"/>
    <w:rsid w:val="00CB7591"/>
    <w:rsid w:val="00CE5118"/>
    <w:rsid w:val="00CE6C4D"/>
    <w:rsid w:val="00D44576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23885"/>
    <w:rsid w:val="00F449E5"/>
    <w:rsid w:val="00F474DE"/>
    <w:rsid w:val="00F64C0E"/>
    <w:rsid w:val="00F73647"/>
    <w:rsid w:val="00F8574C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31CD-37D8-4899-97CB-886598E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2018-04-12T03:46:00Z</cp:lastPrinted>
  <dcterms:created xsi:type="dcterms:W3CDTF">2019-03-11T06:14:00Z</dcterms:created>
  <dcterms:modified xsi:type="dcterms:W3CDTF">2019-03-11T06:14:00Z</dcterms:modified>
</cp:coreProperties>
</file>