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57" w:rsidRPr="00F518E5" w:rsidRDefault="00F45257" w:rsidP="00F45257">
      <w:pPr>
        <w:shd w:val="clear" w:color="auto" w:fill="FFFFFF"/>
        <w:spacing w:after="0" w:line="240" w:lineRule="auto"/>
        <w:jc w:val="center"/>
        <w:rPr>
          <w:rFonts w:ascii="Times New Roman" w:eastAsia="Times New Roman" w:hAnsi="Times New Roman" w:cs="Times New Roman"/>
          <w:color w:val="110C00"/>
          <w:sz w:val="18"/>
          <w:szCs w:val="18"/>
          <w:lang w:eastAsia="ru-RU"/>
        </w:rPr>
      </w:pPr>
      <w:r w:rsidRPr="00F518E5">
        <w:rPr>
          <w:rFonts w:ascii="Times New Roman" w:eastAsia="Times New Roman" w:hAnsi="Times New Roman" w:cs="Times New Roman"/>
          <w:b/>
          <w:bCs/>
          <w:color w:val="110C00"/>
          <w:sz w:val="18"/>
          <w:szCs w:val="18"/>
          <w:lang w:eastAsia="ru-RU"/>
        </w:rPr>
        <w:t>Тексты положений нормативных правовых актов, содержащих обязательные требования,</w:t>
      </w:r>
    </w:p>
    <w:p w:rsidR="00F45257" w:rsidRPr="00F518E5" w:rsidRDefault="00F45257" w:rsidP="00F45257">
      <w:pPr>
        <w:shd w:val="clear" w:color="auto" w:fill="FFFFFF"/>
        <w:spacing w:after="0" w:line="240" w:lineRule="auto"/>
        <w:jc w:val="center"/>
        <w:rPr>
          <w:rFonts w:ascii="Times New Roman" w:eastAsia="Times New Roman" w:hAnsi="Times New Roman" w:cs="Times New Roman"/>
          <w:color w:val="110C00"/>
          <w:sz w:val="18"/>
          <w:szCs w:val="18"/>
          <w:lang w:eastAsia="ru-RU"/>
        </w:rPr>
      </w:pPr>
      <w:proofErr w:type="gramStart"/>
      <w:r w:rsidRPr="00F518E5">
        <w:rPr>
          <w:rFonts w:ascii="Times New Roman" w:eastAsia="Times New Roman" w:hAnsi="Times New Roman" w:cs="Times New Roman"/>
          <w:b/>
          <w:bCs/>
          <w:color w:val="110C00"/>
          <w:sz w:val="18"/>
          <w:szCs w:val="18"/>
          <w:lang w:eastAsia="ru-RU"/>
        </w:rPr>
        <w:t>соблюдение</w:t>
      </w:r>
      <w:proofErr w:type="gramEnd"/>
      <w:r w:rsidRPr="00F518E5">
        <w:rPr>
          <w:rFonts w:ascii="Times New Roman" w:eastAsia="Times New Roman" w:hAnsi="Times New Roman" w:cs="Times New Roman"/>
          <w:b/>
          <w:bCs/>
          <w:color w:val="110C00"/>
          <w:sz w:val="18"/>
          <w:szCs w:val="18"/>
          <w:lang w:eastAsia="ru-RU"/>
        </w:rPr>
        <w:t xml:space="preserve"> которых оценивается при проведении мероприятий по контролю</w:t>
      </w:r>
    </w:p>
    <w:p w:rsidR="00F45257" w:rsidRPr="00F518E5" w:rsidRDefault="00F45257" w:rsidP="00F45257">
      <w:pPr>
        <w:shd w:val="clear" w:color="auto" w:fill="FFFFFF"/>
        <w:spacing w:after="0" w:line="240" w:lineRule="auto"/>
        <w:jc w:val="center"/>
        <w:rPr>
          <w:rFonts w:ascii="Times New Roman" w:eastAsia="Times New Roman" w:hAnsi="Times New Roman" w:cs="Times New Roman"/>
          <w:color w:val="110C00"/>
          <w:sz w:val="18"/>
          <w:szCs w:val="18"/>
          <w:lang w:eastAsia="ru-RU"/>
        </w:rPr>
      </w:pPr>
      <w:r w:rsidRPr="00F518E5">
        <w:rPr>
          <w:rFonts w:ascii="Times New Roman" w:eastAsia="Times New Roman" w:hAnsi="Times New Roman" w:cs="Times New Roman"/>
          <w:b/>
          <w:bCs/>
          <w:color w:val="110C00"/>
          <w:sz w:val="18"/>
          <w:szCs w:val="18"/>
          <w:lang w:eastAsia="ru-RU"/>
        </w:rPr>
        <w:t>при осуществлении муниципального земельного контроля</w:t>
      </w:r>
    </w:p>
    <w:p w:rsidR="00F45257" w:rsidRPr="00F518E5" w:rsidRDefault="00F45257" w:rsidP="00F45257">
      <w:pPr>
        <w:shd w:val="clear" w:color="auto" w:fill="FFFFFF"/>
        <w:spacing w:before="144" w:after="0" w:line="240" w:lineRule="auto"/>
        <w:rPr>
          <w:rFonts w:ascii="Times New Roman" w:eastAsia="Times New Roman" w:hAnsi="Times New Roman" w:cs="Times New Roman"/>
          <w:color w:val="110C00"/>
          <w:sz w:val="18"/>
          <w:szCs w:val="18"/>
          <w:lang w:eastAsia="ru-RU"/>
        </w:rPr>
      </w:pPr>
      <w:r w:rsidRPr="00F518E5">
        <w:rPr>
          <w:rFonts w:ascii="Times New Roman" w:eastAsia="Times New Roman" w:hAnsi="Times New Roman" w:cs="Times New Roman"/>
          <w:color w:val="110C00"/>
          <w:sz w:val="18"/>
          <w:szCs w:val="18"/>
          <w:lang w:eastAsia="ru-RU"/>
        </w:rPr>
        <w:t> </w:t>
      </w:r>
    </w:p>
    <w:tbl>
      <w:tblPr>
        <w:tblW w:w="1103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680"/>
        <w:gridCol w:w="9355"/>
      </w:tblGrid>
      <w:tr w:rsidR="00F518E5"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518E5" w:rsidRPr="005522A5" w:rsidRDefault="00F518E5"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Структурная единица</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518E5" w:rsidRPr="005522A5" w:rsidRDefault="00F518E5"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Содержание положения нормативного правового акта</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F45257" w:rsidP="00F45257">
            <w:pPr>
              <w:numPr>
                <w:ilvl w:val="0"/>
                <w:numId w:val="1"/>
              </w:numPr>
              <w:spacing w:before="36" w:after="0" w:line="240" w:lineRule="auto"/>
              <w:ind w:left="120"/>
              <w:rPr>
                <w:rFonts w:ascii="Times New Roman" w:eastAsia="Times New Roman" w:hAnsi="Times New Roman" w:cs="Times New Roman"/>
                <w:sz w:val="20"/>
                <w:szCs w:val="20"/>
                <w:lang w:eastAsia="ru-RU"/>
              </w:rPr>
            </w:pPr>
            <w:r w:rsidRPr="005522A5">
              <w:rPr>
                <w:rFonts w:ascii="Times New Roman" w:eastAsia="Times New Roman" w:hAnsi="Times New Roman" w:cs="Times New Roman"/>
                <w:b/>
                <w:bCs/>
                <w:sz w:val="20"/>
                <w:szCs w:val="20"/>
                <w:lang w:eastAsia="ru-RU"/>
              </w:rPr>
              <w:t>Земельный Кодекс Российской Федерации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2 статьи 7</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tc>
      </w:tr>
      <w:tr w:rsidR="004A48C8" w:rsidRPr="005522A5" w:rsidTr="000B6F62">
        <w:trPr>
          <w:trHeight w:val="990"/>
        </w:trPr>
        <w:tc>
          <w:tcPr>
            <w:tcW w:w="1680" w:type="dxa"/>
            <w:tcBorders>
              <w:top w:val="outset" w:sz="6" w:space="0" w:color="auto"/>
              <w:left w:val="outset" w:sz="6" w:space="0" w:color="auto"/>
              <w:bottom w:val="single" w:sz="4"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статья 13</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tc>
        <w:tc>
          <w:tcPr>
            <w:tcW w:w="9355" w:type="dxa"/>
            <w:tcBorders>
              <w:top w:val="outset" w:sz="6" w:space="0" w:color="auto"/>
              <w:left w:val="outset" w:sz="6" w:space="0" w:color="auto"/>
              <w:bottom w:val="single" w:sz="4" w:space="0" w:color="auto"/>
              <w:right w:val="outset" w:sz="6" w:space="0" w:color="auto"/>
            </w:tcBorders>
            <w:tcMar>
              <w:top w:w="72" w:type="dxa"/>
              <w:left w:w="120" w:type="dxa"/>
              <w:bottom w:w="72" w:type="dxa"/>
              <w:right w:w="120" w:type="dxa"/>
            </w:tcMar>
            <w:vAlign w:val="center"/>
            <w:hideMark/>
          </w:tcPr>
          <w:p w:rsidR="004A48C8" w:rsidRPr="005522A5" w:rsidRDefault="004A48C8" w:rsidP="00411490">
            <w:pPr>
              <w:shd w:val="clear" w:color="auto" w:fill="FFFFFF"/>
              <w:spacing w:after="0" w:line="242" w:lineRule="atLeast"/>
              <w:jc w:val="both"/>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4A48C8" w:rsidRPr="005522A5" w:rsidRDefault="004A48C8" w:rsidP="00411490">
            <w:pPr>
              <w:shd w:val="clear" w:color="auto" w:fill="FFFFFF"/>
              <w:spacing w:after="0" w:line="242" w:lineRule="atLeast"/>
              <w:jc w:val="both"/>
              <w:rPr>
                <w:rFonts w:ascii="Times New Roman" w:eastAsia="Times New Roman" w:hAnsi="Times New Roman" w:cs="Times New Roman"/>
                <w:sz w:val="20"/>
                <w:szCs w:val="20"/>
                <w:lang w:eastAsia="ru-RU"/>
              </w:rPr>
            </w:pPr>
            <w:bookmarkStart w:id="0" w:name="dst1553"/>
            <w:bookmarkEnd w:id="0"/>
            <w:r w:rsidRPr="005522A5">
              <w:rPr>
                <w:rFonts w:ascii="Times New Roman" w:eastAsia="Times New Roman" w:hAnsi="Times New Roman" w:cs="Times New Roman"/>
                <w:sz w:val="20"/>
                <w:szCs w:val="20"/>
                <w:lang w:eastAsia="ru-RU"/>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w:t>
            </w:r>
            <w:proofErr w:type="gramStart"/>
            <w:r w:rsidRPr="005522A5">
              <w:rPr>
                <w:rFonts w:ascii="Times New Roman" w:eastAsia="Times New Roman" w:hAnsi="Times New Roman" w:cs="Times New Roman"/>
                <w:sz w:val="20"/>
                <w:szCs w:val="20"/>
                <w:lang w:eastAsia="ru-RU"/>
              </w:rPr>
              <w:t>по</w:t>
            </w:r>
            <w:proofErr w:type="gramEnd"/>
            <w:r w:rsidRPr="005522A5">
              <w:rPr>
                <w:rFonts w:ascii="Times New Roman" w:eastAsia="Times New Roman" w:hAnsi="Times New Roman" w:cs="Times New Roman"/>
                <w:sz w:val="20"/>
                <w:szCs w:val="20"/>
                <w:lang w:eastAsia="ru-RU"/>
              </w:rPr>
              <w:t>:</w:t>
            </w:r>
          </w:p>
          <w:p w:rsidR="004A48C8" w:rsidRPr="005522A5" w:rsidRDefault="004A48C8" w:rsidP="00411490">
            <w:pPr>
              <w:shd w:val="clear" w:color="auto" w:fill="FFFFFF"/>
              <w:spacing w:after="0" w:line="242" w:lineRule="atLeast"/>
              <w:ind w:firstLine="540"/>
              <w:jc w:val="both"/>
              <w:rPr>
                <w:rFonts w:ascii="Times New Roman" w:eastAsia="Times New Roman" w:hAnsi="Times New Roman" w:cs="Times New Roman"/>
                <w:sz w:val="20"/>
                <w:szCs w:val="20"/>
                <w:lang w:eastAsia="ru-RU"/>
              </w:rPr>
            </w:pPr>
            <w:bookmarkStart w:id="1" w:name="dst1554"/>
            <w:bookmarkEnd w:id="1"/>
            <w:r w:rsidRPr="005522A5">
              <w:rPr>
                <w:rFonts w:ascii="Times New Roman" w:eastAsia="Times New Roman" w:hAnsi="Times New Roman" w:cs="Times New Roman"/>
                <w:sz w:val="20"/>
                <w:szCs w:val="20"/>
                <w:lang w:eastAsia="ru-RU"/>
              </w:rPr>
              <w:t>1) воспроизводству плодородия земель сельскохозяйственного назначения;</w:t>
            </w:r>
          </w:p>
          <w:p w:rsidR="004A48C8" w:rsidRPr="005522A5" w:rsidRDefault="004A48C8" w:rsidP="00411490">
            <w:pPr>
              <w:shd w:val="clear" w:color="auto" w:fill="FFFFFF"/>
              <w:spacing w:after="0" w:line="242" w:lineRule="atLeast"/>
              <w:ind w:firstLine="540"/>
              <w:jc w:val="both"/>
              <w:rPr>
                <w:rFonts w:ascii="Times New Roman" w:eastAsia="Times New Roman" w:hAnsi="Times New Roman" w:cs="Times New Roman"/>
                <w:sz w:val="20"/>
                <w:szCs w:val="20"/>
                <w:lang w:eastAsia="ru-RU"/>
              </w:rPr>
            </w:pPr>
            <w:bookmarkStart w:id="2" w:name="dst1555"/>
            <w:bookmarkEnd w:id="2"/>
            <w:r w:rsidRPr="005522A5">
              <w:rPr>
                <w:rFonts w:ascii="Times New Roman" w:eastAsia="Times New Roman" w:hAnsi="Times New Roman" w:cs="Times New Roman"/>
                <w:sz w:val="20"/>
                <w:szCs w:val="20"/>
                <w:lang w:eastAsia="ru-RU"/>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4A48C8" w:rsidRPr="005522A5" w:rsidRDefault="004A48C8" w:rsidP="00411490">
            <w:pPr>
              <w:shd w:val="clear" w:color="auto" w:fill="FFFFFF"/>
              <w:spacing w:after="0" w:line="242" w:lineRule="atLeast"/>
              <w:ind w:firstLine="540"/>
              <w:jc w:val="both"/>
              <w:rPr>
                <w:rFonts w:ascii="Times New Roman" w:eastAsia="Times New Roman" w:hAnsi="Times New Roman" w:cs="Times New Roman"/>
                <w:sz w:val="20"/>
                <w:szCs w:val="20"/>
                <w:lang w:eastAsia="ru-RU"/>
              </w:rPr>
            </w:pPr>
            <w:bookmarkStart w:id="3" w:name="dst1556"/>
            <w:bookmarkEnd w:id="3"/>
            <w:r w:rsidRPr="005522A5">
              <w:rPr>
                <w:rFonts w:ascii="Times New Roman" w:eastAsia="Times New Roman" w:hAnsi="Times New Roman" w:cs="Times New Roman"/>
                <w:sz w:val="20"/>
                <w:szCs w:val="20"/>
                <w:lang w:eastAsia="ru-RU"/>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4A48C8" w:rsidRPr="005522A5" w:rsidRDefault="004A48C8" w:rsidP="00411490">
            <w:pPr>
              <w:shd w:val="clear" w:color="auto" w:fill="FFFFFF"/>
              <w:spacing w:after="0" w:line="242" w:lineRule="atLeast"/>
              <w:jc w:val="both"/>
              <w:rPr>
                <w:rFonts w:ascii="Times New Roman" w:eastAsia="Times New Roman" w:hAnsi="Times New Roman" w:cs="Times New Roman"/>
                <w:sz w:val="20"/>
                <w:szCs w:val="20"/>
                <w:lang w:eastAsia="ru-RU"/>
              </w:rPr>
            </w:pPr>
            <w:bookmarkStart w:id="4" w:name="dst1557"/>
            <w:bookmarkEnd w:id="4"/>
            <w:r w:rsidRPr="005522A5">
              <w:rPr>
                <w:rFonts w:ascii="Times New Roman" w:eastAsia="Times New Roman" w:hAnsi="Times New Roman" w:cs="Times New Roman"/>
                <w:sz w:val="20"/>
                <w:szCs w:val="20"/>
                <w:lang w:eastAsia="ru-RU"/>
              </w:rPr>
              <w:t>3. Мероприятия по охране земель проводятся в соответствии с настоящим Кодексом, Федеральным </w:t>
            </w:r>
            <w:hyperlink r:id="rId5" w:anchor="dst0" w:history="1">
              <w:r w:rsidRPr="005522A5">
                <w:rPr>
                  <w:rFonts w:ascii="Times New Roman" w:eastAsia="Times New Roman" w:hAnsi="Times New Roman" w:cs="Times New Roman"/>
                  <w:sz w:val="20"/>
                  <w:szCs w:val="20"/>
                  <w:lang w:eastAsia="ru-RU"/>
                </w:rPr>
                <w:t>законом</w:t>
              </w:r>
            </w:hyperlink>
            <w:r w:rsidRPr="005522A5">
              <w:rPr>
                <w:rFonts w:ascii="Times New Roman" w:eastAsia="Times New Roman" w:hAnsi="Times New Roman" w:cs="Times New Roman"/>
                <w:sz w:val="20"/>
                <w:szCs w:val="20"/>
                <w:lang w:eastAsia="ru-RU"/>
              </w:rPr>
              <w:t> от 16 июля 1998 года N 101-ФЗ "О государственном регулировании обеспечения плодородия земель сельскохозяйственного назначения", Федеральным </w:t>
            </w:r>
            <w:hyperlink r:id="rId6" w:anchor="dst0" w:history="1">
              <w:r w:rsidRPr="005522A5">
                <w:rPr>
                  <w:rFonts w:ascii="Times New Roman" w:eastAsia="Times New Roman" w:hAnsi="Times New Roman" w:cs="Times New Roman"/>
                  <w:sz w:val="20"/>
                  <w:szCs w:val="20"/>
                  <w:lang w:eastAsia="ru-RU"/>
                </w:rPr>
                <w:t>законом</w:t>
              </w:r>
            </w:hyperlink>
            <w:r w:rsidRPr="005522A5">
              <w:rPr>
                <w:rFonts w:ascii="Times New Roman" w:eastAsia="Times New Roman" w:hAnsi="Times New Roman" w:cs="Times New Roman"/>
                <w:sz w:val="20"/>
                <w:szCs w:val="20"/>
                <w:lang w:eastAsia="ru-RU"/>
              </w:rPr>
              <w:t> от 10 января 2002 года N 7-ФЗ "Об охране окружающей среды".</w:t>
            </w:r>
          </w:p>
          <w:p w:rsidR="004A48C8" w:rsidRPr="005522A5" w:rsidRDefault="004A48C8" w:rsidP="00411490">
            <w:pPr>
              <w:shd w:val="clear" w:color="auto" w:fill="FFFFFF"/>
              <w:spacing w:after="0" w:line="242" w:lineRule="atLeast"/>
              <w:jc w:val="both"/>
              <w:rPr>
                <w:rFonts w:ascii="Times New Roman" w:eastAsia="Times New Roman" w:hAnsi="Times New Roman" w:cs="Times New Roman"/>
                <w:sz w:val="20"/>
                <w:szCs w:val="20"/>
                <w:lang w:eastAsia="ru-RU"/>
              </w:rPr>
            </w:pPr>
            <w:bookmarkStart w:id="5" w:name="dst1558"/>
            <w:bookmarkEnd w:id="5"/>
            <w:r w:rsidRPr="005522A5">
              <w:rPr>
                <w:rFonts w:ascii="Times New Roman" w:eastAsia="Times New Roman" w:hAnsi="Times New Roman" w:cs="Times New Roman"/>
                <w:sz w:val="20"/>
                <w:szCs w:val="20"/>
                <w:lang w:eastAsia="ru-RU"/>
              </w:rP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4A48C8" w:rsidRPr="005522A5" w:rsidRDefault="004A48C8" w:rsidP="00411490">
            <w:pPr>
              <w:shd w:val="clear" w:color="auto" w:fill="FFFFFF"/>
              <w:spacing w:after="0" w:line="242" w:lineRule="atLeast"/>
              <w:jc w:val="both"/>
              <w:rPr>
                <w:rFonts w:ascii="Times New Roman" w:eastAsia="Times New Roman" w:hAnsi="Times New Roman" w:cs="Times New Roman"/>
                <w:sz w:val="20"/>
                <w:szCs w:val="20"/>
                <w:lang w:eastAsia="ru-RU"/>
              </w:rPr>
            </w:pPr>
            <w:bookmarkStart w:id="6" w:name="dst1559"/>
            <w:bookmarkEnd w:id="6"/>
            <w:r w:rsidRPr="005522A5">
              <w:rPr>
                <w:rFonts w:ascii="Times New Roman" w:eastAsia="Times New Roman" w:hAnsi="Times New Roman" w:cs="Times New Roman"/>
                <w:sz w:val="20"/>
                <w:szCs w:val="20"/>
                <w:lang w:eastAsia="ru-RU"/>
              </w:rP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4A48C8" w:rsidRPr="005522A5" w:rsidRDefault="004A48C8" w:rsidP="005522A5">
            <w:pPr>
              <w:shd w:val="clear" w:color="auto" w:fill="FFFFFF"/>
              <w:spacing w:after="0" w:line="242" w:lineRule="atLeast"/>
              <w:jc w:val="both"/>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6. Порядок проведения рекультивации земель устанавливается Правительством Российской Федерации.</w:t>
            </w:r>
          </w:p>
          <w:p w:rsidR="004A48C8" w:rsidRPr="005522A5" w:rsidRDefault="004A48C8" w:rsidP="005522A5">
            <w:pPr>
              <w:shd w:val="clear" w:color="auto" w:fill="FFFFFF"/>
              <w:spacing w:after="0" w:line="242" w:lineRule="atLeast"/>
              <w:jc w:val="both"/>
              <w:rPr>
                <w:rFonts w:ascii="Times New Roman" w:eastAsia="Times New Roman" w:hAnsi="Times New Roman" w:cs="Times New Roman"/>
                <w:sz w:val="20"/>
                <w:szCs w:val="20"/>
                <w:lang w:eastAsia="ru-RU"/>
              </w:rPr>
            </w:pPr>
            <w:bookmarkStart w:id="7" w:name="dst1561"/>
            <w:bookmarkEnd w:id="7"/>
            <w:r w:rsidRPr="005522A5">
              <w:rPr>
                <w:rFonts w:ascii="Times New Roman" w:eastAsia="Times New Roman" w:hAnsi="Times New Roman" w:cs="Times New Roman"/>
                <w:sz w:val="20"/>
                <w:szCs w:val="20"/>
                <w:lang w:eastAsia="ru-RU"/>
              </w:rPr>
              <w:t>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7" w:anchor="dst100011" w:history="1">
              <w:r w:rsidRPr="005522A5">
                <w:rPr>
                  <w:rFonts w:ascii="Times New Roman" w:eastAsia="Times New Roman" w:hAnsi="Times New Roman" w:cs="Times New Roman"/>
                  <w:sz w:val="20"/>
                  <w:szCs w:val="20"/>
                  <w:lang w:eastAsia="ru-RU"/>
                </w:rPr>
                <w:t>порядке</w:t>
              </w:r>
            </w:hyperlink>
            <w:r w:rsidRPr="005522A5">
              <w:rPr>
                <w:rFonts w:ascii="Times New Roman" w:eastAsia="Times New Roman" w:hAnsi="Times New Roman" w:cs="Times New Roman"/>
                <w:sz w:val="20"/>
                <w:szCs w:val="20"/>
                <w:lang w:eastAsia="ru-RU"/>
              </w:rPr>
              <w:t>, установленном Правительством Российской Федерации.</w:t>
            </w:r>
          </w:p>
          <w:p w:rsidR="004A48C8" w:rsidRPr="005522A5" w:rsidRDefault="004A48C8" w:rsidP="005522A5">
            <w:pPr>
              <w:shd w:val="clear" w:color="auto" w:fill="FFFFFF"/>
              <w:spacing w:after="0" w:line="242" w:lineRule="atLeast"/>
              <w:jc w:val="both"/>
              <w:rPr>
                <w:rFonts w:ascii="Times New Roman" w:eastAsia="Times New Roman" w:hAnsi="Times New Roman" w:cs="Times New Roman"/>
                <w:sz w:val="20"/>
                <w:szCs w:val="20"/>
                <w:lang w:eastAsia="ru-RU"/>
              </w:rPr>
            </w:pPr>
            <w:bookmarkStart w:id="8" w:name="dst1562"/>
            <w:bookmarkEnd w:id="8"/>
            <w:r w:rsidRPr="005522A5">
              <w:rPr>
                <w:rFonts w:ascii="Times New Roman" w:eastAsia="Times New Roman" w:hAnsi="Times New Roman" w:cs="Times New Roman"/>
                <w:sz w:val="20"/>
                <w:szCs w:val="20"/>
                <w:lang w:eastAsia="ru-RU"/>
              </w:rPr>
              <w:t>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r:id="rId8" w:anchor="dst1479" w:history="1">
              <w:r w:rsidRPr="005522A5">
                <w:rPr>
                  <w:rFonts w:ascii="Times New Roman" w:eastAsia="Times New Roman" w:hAnsi="Times New Roman" w:cs="Times New Roman"/>
                  <w:sz w:val="20"/>
                  <w:szCs w:val="20"/>
                  <w:lang w:eastAsia="ru-RU"/>
                </w:rPr>
                <w:t>статьей 57</w:t>
              </w:r>
            </w:hyperlink>
            <w:r w:rsidRPr="005522A5">
              <w:rPr>
                <w:rFonts w:ascii="Times New Roman" w:eastAsia="Times New Roman" w:hAnsi="Times New Roman" w:cs="Times New Roman"/>
                <w:sz w:val="20"/>
                <w:szCs w:val="20"/>
                <w:lang w:eastAsia="ru-RU"/>
              </w:rPr>
              <w:t> настоящего Кодекса.</w:t>
            </w:r>
          </w:p>
          <w:p w:rsidR="004A48C8" w:rsidRPr="005522A5" w:rsidRDefault="004A48C8" w:rsidP="005522A5">
            <w:pPr>
              <w:shd w:val="clear" w:color="auto" w:fill="FFFFFF"/>
              <w:spacing w:after="0" w:line="242" w:lineRule="atLeast"/>
              <w:jc w:val="both"/>
              <w:rPr>
                <w:rFonts w:ascii="Times New Roman" w:eastAsia="Times New Roman" w:hAnsi="Times New Roman" w:cs="Times New Roman"/>
                <w:sz w:val="20"/>
                <w:szCs w:val="20"/>
                <w:lang w:eastAsia="ru-RU"/>
              </w:rPr>
            </w:pPr>
            <w:bookmarkStart w:id="9" w:name="dst1563"/>
            <w:bookmarkEnd w:id="9"/>
            <w:r w:rsidRPr="005522A5">
              <w:rPr>
                <w:rFonts w:ascii="Times New Roman" w:eastAsia="Times New Roman" w:hAnsi="Times New Roman" w:cs="Times New Roman"/>
                <w:sz w:val="20"/>
                <w:szCs w:val="20"/>
                <w:lang w:eastAsia="ru-RU"/>
              </w:rP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tc>
      </w:tr>
      <w:tr w:rsidR="004A48C8" w:rsidRPr="005522A5" w:rsidTr="000B6F62">
        <w:trPr>
          <w:trHeight w:val="1187"/>
        </w:trPr>
        <w:tc>
          <w:tcPr>
            <w:tcW w:w="1680" w:type="dxa"/>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1 статьи 25</w:t>
            </w:r>
          </w:p>
        </w:tc>
        <w:tc>
          <w:tcPr>
            <w:tcW w:w="9355" w:type="dxa"/>
            <w:tcBorders>
              <w:top w:val="single" w:sz="4"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518E5">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1 статьи 26</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1,2,11,12 статьи 39.20</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C869EE">
            <w:pPr>
              <w:shd w:val="clear" w:color="auto" w:fill="FFFFFF"/>
              <w:spacing w:after="0" w:line="242" w:lineRule="atLeast"/>
              <w:jc w:val="both"/>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4A48C8" w:rsidRPr="005522A5" w:rsidRDefault="004A48C8" w:rsidP="00C869EE">
            <w:pPr>
              <w:shd w:val="clear" w:color="auto" w:fill="FFFFFF"/>
              <w:spacing w:after="0" w:line="242" w:lineRule="atLeast"/>
              <w:jc w:val="both"/>
              <w:rPr>
                <w:rFonts w:ascii="Times New Roman" w:eastAsia="Times New Roman" w:hAnsi="Times New Roman" w:cs="Times New Roman"/>
                <w:sz w:val="20"/>
                <w:szCs w:val="20"/>
                <w:lang w:eastAsia="ru-RU"/>
              </w:rPr>
            </w:pPr>
            <w:bookmarkStart w:id="10" w:name="dst886"/>
            <w:bookmarkEnd w:id="10"/>
            <w:proofErr w:type="gramStart"/>
            <w:r w:rsidRPr="005522A5">
              <w:rPr>
                <w:rFonts w:ascii="Times New Roman" w:eastAsia="Times New Roman" w:hAnsi="Times New Roman" w:cs="Times New Roman"/>
                <w:sz w:val="20"/>
                <w:szCs w:val="20"/>
                <w:lang w:eastAsia="ru-RU"/>
              </w:rPr>
              <w:t>2.В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w:t>
            </w:r>
            <w:proofErr w:type="gramEnd"/>
            <w:r w:rsidRPr="005522A5">
              <w:rPr>
                <w:rFonts w:ascii="Times New Roman" w:eastAsia="Times New Roman" w:hAnsi="Times New Roman" w:cs="Times New Roman"/>
                <w:sz w:val="20"/>
                <w:szCs w:val="20"/>
                <w:lang w:eastAsia="ru-RU"/>
              </w:rPr>
              <w:t xml:space="preserve"> на приобретение такого земельного участка в общую долевую собственность или в аренду с множественностью лиц на стороне арендатора.</w:t>
            </w:r>
          </w:p>
          <w:p w:rsidR="004A48C8" w:rsidRPr="005522A5" w:rsidRDefault="004A48C8" w:rsidP="00C869EE">
            <w:pPr>
              <w:shd w:val="clear" w:color="auto" w:fill="FFFFFF"/>
              <w:spacing w:after="0" w:line="242" w:lineRule="atLeast"/>
              <w:jc w:val="both"/>
              <w:rPr>
                <w:rFonts w:ascii="Times New Roman" w:eastAsia="Times New Roman" w:hAnsi="Times New Roman" w:cs="Times New Roman"/>
                <w:sz w:val="20"/>
                <w:szCs w:val="20"/>
                <w:lang w:eastAsia="ru-RU"/>
              </w:rPr>
            </w:pPr>
            <w:proofErr w:type="gramStart"/>
            <w:r w:rsidRPr="005522A5">
              <w:rPr>
                <w:rFonts w:ascii="Times New Roman" w:eastAsia="Times New Roman" w:hAnsi="Times New Roman" w:cs="Times New Roman"/>
                <w:sz w:val="20"/>
                <w:szCs w:val="20"/>
                <w:lang w:eastAsia="ru-RU"/>
              </w:rPr>
              <w:t xml:space="preserve">П.11 </w:t>
            </w:r>
            <w:r w:rsidRPr="005522A5">
              <w:rPr>
                <w:rFonts w:ascii="Times New Roman" w:hAnsi="Times New Roman" w:cs="Times New Roman"/>
                <w:sz w:val="20"/>
                <w:szCs w:val="20"/>
                <w:shd w:val="clear" w:color="auto" w:fill="FFFFFF"/>
              </w:rP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w:t>
            </w:r>
            <w:proofErr w:type="gramEnd"/>
            <w:r w:rsidRPr="005522A5">
              <w:rPr>
                <w:rFonts w:ascii="Times New Roman" w:hAnsi="Times New Roman" w:cs="Times New Roman"/>
                <w:sz w:val="20"/>
                <w:szCs w:val="20"/>
                <w:shd w:val="clear" w:color="auto" w:fill="FFFFFF"/>
              </w:rPr>
              <w:t xml:space="preserve">, сооружении или площадь зданий, </w:t>
            </w:r>
            <w:proofErr w:type="gramStart"/>
            <w:r w:rsidRPr="005522A5">
              <w:rPr>
                <w:rFonts w:ascii="Times New Roman" w:hAnsi="Times New Roman" w:cs="Times New Roman"/>
                <w:sz w:val="20"/>
                <w:szCs w:val="20"/>
                <w:shd w:val="clear" w:color="auto" w:fill="FFFFFF"/>
              </w:rPr>
              <w:t>сооружений</w:t>
            </w:r>
            <w:proofErr w:type="gramEnd"/>
            <w:r w:rsidRPr="005522A5">
              <w:rPr>
                <w:rFonts w:ascii="Times New Roman" w:hAnsi="Times New Roman" w:cs="Times New Roman"/>
                <w:sz w:val="20"/>
                <w:szCs w:val="20"/>
                <w:shd w:val="clear" w:color="auto" w:fill="FFFFFF"/>
              </w:rPr>
              <w:t xml:space="preserve"> в оперативном управлении которого превышает площадь зданий, сооружений, находящихся в оперативном управлении остальных лиц.</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До установления сервитута, указанного в пункте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статья 39.33</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проведение инженерных изысканий;</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капитальный или текущий ремонт линейного объекта;</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4) осуществление геологического изучения недр;</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Использование земель или земельных участков, находящихся в государственной или муниципальной собственности, в целях, указанных в подпунктах 1 - 5 пункта 1 настоящей статьи, осуществляется на основании разрешений уполномоченного органа.</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4. Указанное в пункте 2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roofErr w:type="gramStart"/>
            <w:r w:rsidRPr="005522A5">
              <w:rPr>
                <w:rFonts w:ascii="Times New Roman" w:eastAsia="Times New Roman" w:hAnsi="Times New Roman" w:cs="Times New Roman"/>
                <w:sz w:val="20"/>
                <w:szCs w:val="20"/>
                <w:lang w:eastAsia="ru-RU"/>
              </w:rPr>
              <w:lastRenderedPageBreak/>
              <w:t>с</w:t>
            </w:r>
            <w:proofErr w:type="gramEnd"/>
            <w:r w:rsidRPr="005522A5">
              <w:rPr>
                <w:rFonts w:ascii="Times New Roman" w:eastAsia="Times New Roman" w:hAnsi="Times New Roman" w:cs="Times New Roman"/>
                <w:sz w:val="20"/>
                <w:szCs w:val="20"/>
                <w:lang w:eastAsia="ru-RU"/>
              </w:rPr>
              <w:t>татья 39.35</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В случае</w:t>
            </w:r>
            <w:proofErr w:type="gramStart"/>
            <w:r w:rsidRPr="005522A5">
              <w:rPr>
                <w:rFonts w:ascii="Times New Roman" w:eastAsia="Times New Roman" w:hAnsi="Times New Roman" w:cs="Times New Roman"/>
                <w:sz w:val="20"/>
                <w:szCs w:val="20"/>
                <w:lang w:eastAsia="ru-RU"/>
              </w:rPr>
              <w:t>,</w:t>
            </w:r>
            <w:proofErr w:type="gramEnd"/>
            <w:r w:rsidRPr="005522A5">
              <w:rPr>
                <w:rFonts w:ascii="Times New Roman" w:eastAsia="Times New Roman" w:hAnsi="Times New Roman" w:cs="Times New Roman"/>
                <w:sz w:val="20"/>
                <w:szCs w:val="20"/>
                <w:lang w:eastAsia="ru-RU"/>
              </w:rPr>
              <w:t xml:space="preserve">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привести такие земли или земельные участки в состояние, пригодное для их использования в соответствии с разрешенным использованием;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выполнить необходимые работы по рекультивации таких земель или земельных участков.</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пункты 1, 2 статьи 39.36</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 № 381-ФЗ «Об основах государственного регулирования торговой деятельности в Российской Федерации».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 № 38-ФЗ «О рекламе».</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статья 42</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Собственники земельных участков и лица, не являющиеся собственниками земельных участков, обязаны:</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сохранять межевые, геодезические и другие специальные знаки, установленные на земельных участках в соответствии с законодательством;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осуществлять мероприятия по охране земель, лесов, водных объектов и других природных ресурсов, в том числе меры пожарной безопасности;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своевременно приступать к использованию земельных участков в случаях, если сроки освоения земельных участков предусмотрены договорами;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своевременно производить платежи за землю;</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не допускать загрязнение, истощение, деградацию, порчу, уничтожение земель и почв и иное негативное воздействие на земли и почвы;</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выполнять иные требования, предусмотренные настоящим Кодексом, федеральными законами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пункты 1, 2 статьи 56</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Права на землю могут быть ограничены по основаниям, установленным настоящим Кодексом, федеральными законами.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Могут устанавливаться следующие ограничения прав на землю:</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особые условия использования земельных участков и режим хозяйственной деятельности в охранных, санитарно-защитных зонах;</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4) иные ограничения использования земельных участков в случаях, установленных настоящим Кодексом, федеральными законами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подпункт 4 пункта 2 статьи 60</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Действия, нарушающие права на землю граждан и юридических лиц или создающие угрозу их нарушения, могут быть пресечены путем:…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4) восстановления положения, существовавшего до нарушения права, и пресечения действий, нарушающих право или создающих угрозу его нарушения</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lastRenderedPageBreak/>
              <w:t>статья 85</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жилым;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общественно-деловым;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3) производственным;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4) инженерных и транспортных инфраструктур;</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5) рекреационным;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6) сельскохозяйственного использования;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7) специального назначения;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8) военных объектов;</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9) иным территориальным зонам.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Границы территориальных зон должны отвечать требованиям принадлежности каждого земельного участка только к одной зоне.</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виды их использования не входят в перечень видов разрешенного использования;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их размеры не соответствуют предельным значениям, установленным градостроительным регламентом.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w:t>
            </w:r>
            <w:proofErr w:type="gramStart"/>
            <w:r w:rsidRPr="005522A5">
              <w:rPr>
                <w:rFonts w:ascii="Times New Roman" w:eastAsia="Times New Roman" w:hAnsi="Times New Roman" w:cs="Times New Roman"/>
                <w:sz w:val="20"/>
                <w:szCs w:val="20"/>
                <w:lang w:eastAsia="ru-RU"/>
              </w:rPr>
              <w:t xml:space="preserve">Жилые зоны могут предназначаться для индивидуальной жилой застройки, малоэтажной смешанной жилой застройки, </w:t>
            </w:r>
            <w:proofErr w:type="spellStart"/>
            <w:r w:rsidRPr="005522A5">
              <w:rPr>
                <w:rFonts w:ascii="Times New Roman" w:eastAsia="Times New Roman" w:hAnsi="Times New Roman" w:cs="Times New Roman"/>
                <w:sz w:val="20"/>
                <w:szCs w:val="20"/>
                <w:lang w:eastAsia="ru-RU"/>
              </w:rPr>
              <w:t>среднеэтажной</w:t>
            </w:r>
            <w:proofErr w:type="spellEnd"/>
            <w:r w:rsidRPr="005522A5">
              <w:rPr>
                <w:rFonts w:ascii="Times New Roman" w:eastAsia="Times New Roman" w:hAnsi="Times New Roman" w:cs="Times New Roman"/>
                <w:sz w:val="20"/>
                <w:szCs w:val="20"/>
                <w:lang w:eastAsia="ru-RU"/>
              </w:rPr>
              <w:t xml:space="preserve"> смешанной жилой застройки и многоэтажной жилой застройки, а также иных видов застройки согласно градостроительным регламентам.</w:t>
            </w:r>
            <w:proofErr w:type="gramEnd"/>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w:t>
            </w:r>
            <w:r w:rsidRPr="005522A5">
              <w:rPr>
                <w:rFonts w:ascii="Times New Roman" w:eastAsia="Times New Roman" w:hAnsi="Times New Roman" w:cs="Times New Roman"/>
                <w:sz w:val="20"/>
                <w:szCs w:val="20"/>
                <w:lang w:eastAsia="ru-RU"/>
              </w:rPr>
              <w:lastRenderedPageBreak/>
              <w:t>градостроительным регламентам.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xml:space="preserve">8. </w:t>
            </w:r>
            <w:proofErr w:type="gramStart"/>
            <w:r w:rsidRPr="005522A5">
              <w:rPr>
                <w:rFonts w:ascii="Times New Roman" w:eastAsia="Times New Roman" w:hAnsi="Times New Roman" w:cs="Times New Roman"/>
                <w:sz w:val="20"/>
                <w:szCs w:val="20"/>
                <w:lang w:eastAsia="ru-RU"/>
              </w:rPr>
              <w:t>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roofErr w:type="gramEnd"/>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xml:space="preserve">11. </w:t>
            </w:r>
            <w:proofErr w:type="gramStart"/>
            <w:r w:rsidRPr="005522A5">
              <w:rPr>
                <w:rFonts w:ascii="Times New Roman" w:eastAsia="Times New Roman" w:hAnsi="Times New Roman" w:cs="Times New Roman"/>
                <w:sz w:val="20"/>
                <w:szCs w:val="20"/>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roofErr w:type="gramEnd"/>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C869EE"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b/>
                <w:bCs/>
                <w:sz w:val="20"/>
                <w:szCs w:val="20"/>
                <w:lang w:eastAsia="ru-RU"/>
              </w:rPr>
              <w:lastRenderedPageBreak/>
              <w:t>2</w:t>
            </w:r>
            <w:r w:rsidR="00F45257" w:rsidRPr="005522A5">
              <w:rPr>
                <w:rFonts w:ascii="Times New Roman" w:eastAsia="Times New Roman" w:hAnsi="Times New Roman" w:cs="Times New Roman"/>
                <w:b/>
                <w:bCs/>
                <w:sz w:val="20"/>
                <w:szCs w:val="20"/>
                <w:lang w:eastAsia="ru-RU"/>
              </w:rPr>
              <w:t>. Гражданский кодекс Российской Федерации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пункты 1, 2 статьи 8.1</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5522A5">
              <w:rPr>
                <w:rFonts w:ascii="Times New Roman" w:eastAsia="Times New Roman" w:hAnsi="Times New Roman" w:cs="Times New Roman"/>
                <w:sz w:val="20"/>
                <w:szCs w:val="20"/>
                <w:lang w:eastAsia="ru-RU"/>
              </w:rPr>
              <w:t>управомоченное</w:t>
            </w:r>
            <w:proofErr w:type="spellEnd"/>
            <w:r w:rsidRPr="005522A5">
              <w:rPr>
                <w:rFonts w:ascii="Times New Roman" w:eastAsia="Times New Roman" w:hAnsi="Times New Roman" w:cs="Times New Roman"/>
                <w:sz w:val="20"/>
                <w:szCs w:val="20"/>
                <w:lang w:eastAsia="ru-RU"/>
              </w:rPr>
              <w:t xml:space="preserve"> лицо, содержание права, основание его возникновения.</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4D59C4" w:rsidP="004D59C4">
            <w:pPr>
              <w:spacing w:before="144" w:after="0" w:line="240" w:lineRule="auto"/>
              <w:rPr>
                <w:rFonts w:ascii="Times New Roman" w:eastAsia="Times New Roman" w:hAnsi="Times New Roman" w:cs="Times New Roman"/>
                <w:b/>
                <w:sz w:val="20"/>
                <w:szCs w:val="20"/>
                <w:lang w:eastAsia="ru-RU"/>
              </w:rPr>
            </w:pPr>
            <w:r w:rsidRPr="005522A5">
              <w:rPr>
                <w:rFonts w:ascii="Times New Roman" w:eastAsia="Times New Roman" w:hAnsi="Times New Roman" w:cs="Times New Roman"/>
                <w:b/>
                <w:sz w:val="20"/>
                <w:szCs w:val="20"/>
                <w:lang w:eastAsia="ru-RU"/>
              </w:rPr>
              <w:t>3.Кодекс Российской Федерации об административных правонарушениях от 30.12.2001г. № 195ФЗ.</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7.1</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4A48C8" w:rsidRPr="005522A5" w:rsidRDefault="004A48C8" w:rsidP="00F518E5">
            <w:pPr>
              <w:pStyle w:val="a4"/>
              <w:shd w:val="clear" w:color="auto" w:fill="FFFFFF"/>
              <w:spacing w:before="0" w:beforeAutospacing="0" w:after="0" w:afterAutospacing="0"/>
              <w:jc w:val="center"/>
              <w:rPr>
                <w:sz w:val="20"/>
                <w:szCs w:val="20"/>
              </w:rPr>
            </w:pPr>
            <w:r w:rsidRPr="005522A5">
              <w:rPr>
                <w:sz w:val="20"/>
                <w:szCs w:val="20"/>
              </w:rPr>
              <w:t>статья 7.10,</w:t>
            </w: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rPr>
                <w:sz w:val="20"/>
                <w:szCs w:val="20"/>
              </w:rPr>
            </w:pPr>
          </w:p>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7.34,</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8.6,</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8.7,</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r w:rsidRPr="005522A5">
              <w:rPr>
                <w:sz w:val="20"/>
                <w:szCs w:val="20"/>
              </w:rPr>
              <w:t>статья 8.8,</w:t>
            </w: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Default="00F518E5" w:rsidP="00F518E5">
            <w:pPr>
              <w:pStyle w:val="a4"/>
              <w:shd w:val="clear" w:color="auto" w:fill="FFFFFF"/>
              <w:spacing w:before="0" w:beforeAutospacing="0" w:after="0" w:afterAutospacing="0"/>
              <w:jc w:val="center"/>
              <w:rPr>
                <w:sz w:val="20"/>
                <w:szCs w:val="20"/>
              </w:rPr>
            </w:pPr>
          </w:p>
          <w:p w:rsidR="005522A5" w:rsidRDefault="005522A5" w:rsidP="00F518E5">
            <w:pPr>
              <w:pStyle w:val="a4"/>
              <w:shd w:val="clear" w:color="auto" w:fill="FFFFFF"/>
              <w:spacing w:before="0" w:beforeAutospacing="0" w:after="0" w:afterAutospacing="0"/>
              <w:jc w:val="center"/>
              <w:rPr>
                <w:sz w:val="20"/>
                <w:szCs w:val="20"/>
              </w:rPr>
            </w:pPr>
          </w:p>
          <w:p w:rsidR="005522A5" w:rsidRDefault="005522A5" w:rsidP="00F518E5">
            <w:pPr>
              <w:pStyle w:val="a4"/>
              <w:shd w:val="clear" w:color="auto" w:fill="FFFFFF"/>
              <w:spacing w:before="0" w:beforeAutospacing="0" w:after="0" w:afterAutospacing="0"/>
              <w:jc w:val="center"/>
              <w:rPr>
                <w:sz w:val="20"/>
                <w:szCs w:val="20"/>
              </w:rPr>
            </w:pPr>
          </w:p>
          <w:p w:rsidR="005522A5" w:rsidRDefault="005522A5" w:rsidP="00F518E5">
            <w:pPr>
              <w:pStyle w:val="a4"/>
              <w:shd w:val="clear" w:color="auto" w:fill="FFFFFF"/>
              <w:spacing w:before="0" w:beforeAutospacing="0" w:after="0" w:afterAutospacing="0"/>
              <w:jc w:val="center"/>
              <w:rPr>
                <w:sz w:val="20"/>
                <w:szCs w:val="20"/>
              </w:rPr>
            </w:pPr>
          </w:p>
          <w:p w:rsidR="005522A5" w:rsidRPr="005522A5" w:rsidRDefault="005522A5" w:rsidP="005522A5">
            <w:pPr>
              <w:pStyle w:val="a4"/>
              <w:shd w:val="clear" w:color="auto" w:fill="FFFFFF"/>
              <w:spacing w:before="0" w:beforeAutospacing="0" w:after="0" w:afterAutospacing="0"/>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F518E5" w:rsidRPr="005522A5" w:rsidRDefault="00F518E5" w:rsidP="00F518E5">
            <w:pPr>
              <w:pStyle w:val="a4"/>
              <w:shd w:val="clear" w:color="auto" w:fill="FFFFFF"/>
              <w:spacing w:before="0" w:beforeAutospacing="0" w:after="0" w:afterAutospacing="0"/>
              <w:jc w:val="center"/>
              <w:rPr>
                <w:sz w:val="20"/>
                <w:szCs w:val="20"/>
              </w:rPr>
            </w:pPr>
          </w:p>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19.4</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19.4.1,</w:t>
            </w: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F518E5" w:rsidRPr="005522A5" w:rsidRDefault="00F518E5" w:rsidP="004A48C8">
            <w:pPr>
              <w:pStyle w:val="a4"/>
              <w:shd w:val="clear" w:color="auto" w:fill="FFFFFF"/>
              <w:spacing w:before="0" w:beforeAutospacing="0" w:after="0" w:afterAutospacing="0"/>
              <w:jc w:val="center"/>
              <w:rPr>
                <w:sz w:val="20"/>
                <w:szCs w:val="20"/>
              </w:rPr>
            </w:pPr>
          </w:p>
          <w:p w:rsidR="004A48C8" w:rsidRPr="005522A5" w:rsidRDefault="004A48C8" w:rsidP="004A48C8">
            <w:pPr>
              <w:pStyle w:val="a4"/>
              <w:shd w:val="clear" w:color="auto" w:fill="FFFFFF"/>
              <w:spacing w:before="0" w:beforeAutospacing="0" w:after="0" w:afterAutospacing="0"/>
              <w:jc w:val="center"/>
              <w:rPr>
                <w:sz w:val="20"/>
                <w:szCs w:val="20"/>
              </w:rPr>
            </w:pPr>
            <w:r w:rsidRPr="005522A5">
              <w:rPr>
                <w:sz w:val="20"/>
                <w:szCs w:val="20"/>
              </w:rPr>
              <w:t>статья 19.5</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lastRenderedPageBreak/>
              <w:t>Статья 7.1. Самовольное занятие земельного участка</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w:t>
            </w:r>
            <w:proofErr w:type="gramStart"/>
            <w:r w:rsidRPr="005522A5">
              <w:rPr>
                <w:sz w:val="20"/>
                <w:szCs w:val="20"/>
              </w:rPr>
              <w:t xml:space="preserve">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w:t>
            </w:r>
            <w:r w:rsidRPr="005522A5">
              <w:rPr>
                <w:sz w:val="20"/>
                <w:szCs w:val="20"/>
              </w:rPr>
              <w:lastRenderedPageBreak/>
              <w:t>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Примечания:</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7.10. Самовольная уступка права пользования землей, недрами, лесным участком или водным объектом</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Самовольная уступка права пользования землей, недрами, лесным участком или водным объектом, а равно самовольная мена земельного участка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9" w:history="1">
              <w:r w:rsidRPr="005522A5">
                <w:rPr>
                  <w:rStyle w:val="a5"/>
                  <w:color w:val="auto"/>
                  <w:sz w:val="20"/>
                  <w:szCs w:val="20"/>
                </w:rPr>
                <w:t>законом</w:t>
              </w:r>
            </w:hyperlink>
            <w:r w:rsidRPr="005522A5">
              <w:rPr>
                <w:sz w:val="20"/>
                <w:szCs w:val="20"/>
              </w:rPr>
              <w:t>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в размере от двадцати тысяч до ста тысяч рублей</w:t>
            </w:r>
            <w:r w:rsidRPr="005522A5">
              <w:rPr>
                <w:b/>
                <w:bCs/>
                <w:sz w:val="20"/>
                <w:szCs w:val="20"/>
              </w:rPr>
              <w:t>.</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8.6. Порча земель</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1. Самовольное снятие или перемещение плодородного слоя почвы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2. Уничтожение плодородного слоя почвы, а равно порча земель в результате нарушения правил обращения с пестицидами и </w:t>
            </w:r>
            <w:proofErr w:type="spellStart"/>
            <w:r w:rsidRPr="005522A5">
              <w:rPr>
                <w:sz w:val="20"/>
                <w:szCs w:val="20"/>
              </w:rPr>
              <w:t>агрохимикатами</w:t>
            </w:r>
            <w:proofErr w:type="spellEnd"/>
            <w:r w:rsidRPr="005522A5">
              <w:rPr>
                <w:sz w:val="20"/>
                <w:szCs w:val="20"/>
              </w:rPr>
              <w:t xml:space="preserve"> или иными опасными для здоровья людей и окружающей среды веществами и отходами производства и потребления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8.7. Невыполнение обязанностей по рекультивации земель, обязательных мероприятий по улучшению земель и охране почв</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1. </w:t>
            </w:r>
            <w:proofErr w:type="gramStart"/>
            <w:r w:rsidRPr="005522A5">
              <w:rPr>
                <w:sz w:val="20"/>
                <w:szCs w:val="20"/>
              </w:rPr>
              <w:t>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2. Невыполнение установленных требований и обязательных мероприятий по улучшению, защите земель </w:t>
            </w:r>
            <w:r w:rsidRPr="005522A5">
              <w:rPr>
                <w:sz w:val="20"/>
                <w:szCs w:val="20"/>
              </w:rPr>
              <w:lastRenderedPageBreak/>
              <w:t>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r:id="rId10" w:anchor="Par4" w:history="1">
              <w:r w:rsidRPr="005522A5">
                <w:rPr>
                  <w:rStyle w:val="a5"/>
                  <w:color w:val="auto"/>
                  <w:sz w:val="20"/>
                  <w:szCs w:val="20"/>
                </w:rPr>
                <w:t>частями 2</w:t>
              </w:r>
            </w:hyperlink>
            <w:r w:rsidRPr="005522A5">
              <w:rPr>
                <w:sz w:val="20"/>
                <w:szCs w:val="20"/>
              </w:rPr>
              <w:t>, </w:t>
            </w:r>
            <w:hyperlink r:id="rId11" w:anchor="Par6" w:history="1">
              <w:r w:rsidRPr="005522A5">
                <w:rPr>
                  <w:rStyle w:val="a5"/>
                  <w:color w:val="auto"/>
                  <w:sz w:val="20"/>
                  <w:szCs w:val="20"/>
                </w:rPr>
                <w:t>2.1</w:t>
              </w:r>
            </w:hyperlink>
            <w:r w:rsidRPr="005522A5">
              <w:rPr>
                <w:sz w:val="20"/>
                <w:szCs w:val="20"/>
              </w:rPr>
              <w:t> и </w:t>
            </w:r>
            <w:hyperlink r:id="rId12" w:anchor="Par8" w:history="1">
              <w:r w:rsidRPr="005522A5">
                <w:rPr>
                  <w:rStyle w:val="a5"/>
                  <w:color w:val="auto"/>
                  <w:sz w:val="20"/>
                  <w:szCs w:val="20"/>
                </w:rPr>
                <w:t>3</w:t>
              </w:r>
            </w:hyperlink>
            <w:r w:rsidRPr="005522A5">
              <w:rPr>
                <w:sz w:val="20"/>
                <w:szCs w:val="20"/>
              </w:rPr>
              <w:t> настоящей статьи,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w:t>
            </w:r>
            <w:proofErr w:type="gramStart"/>
            <w:r w:rsidRPr="005522A5">
              <w:rPr>
                <w:sz w:val="20"/>
                <w:szCs w:val="20"/>
              </w:rPr>
              <w:t>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2. </w:t>
            </w:r>
            <w:proofErr w:type="gramStart"/>
            <w:r w:rsidRPr="005522A5">
              <w:rPr>
                <w:sz w:val="20"/>
                <w:szCs w:val="20"/>
              </w:rPr>
              <w:t>Неиспользование земельного участка из земель сельскохозяйственного назначения, оборот которого регулируется Федеральным </w:t>
            </w:r>
            <w:hyperlink r:id="rId13" w:history="1">
              <w:r w:rsidRPr="005522A5">
                <w:rPr>
                  <w:rStyle w:val="a5"/>
                  <w:color w:val="auto"/>
                  <w:sz w:val="20"/>
                  <w:szCs w:val="20"/>
                </w:rPr>
                <w:t>законом</w:t>
              </w:r>
            </w:hyperlink>
            <w:r w:rsidRPr="005522A5">
              <w:rPr>
                <w:sz w:val="20"/>
                <w:szCs w:val="20"/>
              </w:rPr>
              <w:t>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4" w:history="1">
              <w:r w:rsidRPr="005522A5">
                <w:rPr>
                  <w:rStyle w:val="a5"/>
                  <w:color w:val="auto"/>
                  <w:sz w:val="20"/>
                  <w:szCs w:val="20"/>
                </w:rPr>
                <w:t>законом</w:t>
              </w:r>
            </w:hyperlink>
            <w:r w:rsidRPr="005522A5">
              <w:rPr>
                <w:sz w:val="20"/>
                <w:szCs w:val="20"/>
              </w:rPr>
              <w:t>, за исключением случая, предусмотренного </w:t>
            </w:r>
            <w:hyperlink r:id="rId15" w:anchor="Par6" w:history="1">
              <w:r w:rsidRPr="005522A5">
                <w:rPr>
                  <w:rStyle w:val="a5"/>
                  <w:color w:val="auto"/>
                  <w:sz w:val="20"/>
                  <w:szCs w:val="20"/>
                </w:rPr>
                <w:t>частью 2.1</w:t>
              </w:r>
            </w:hyperlink>
            <w:r w:rsidRPr="005522A5">
              <w:rPr>
                <w:sz w:val="20"/>
                <w:szCs w:val="20"/>
              </w:rPr>
              <w:t> настоящей статьи, -</w:t>
            </w:r>
            <w:proofErr w:type="gramEnd"/>
          </w:p>
          <w:p w:rsidR="004A48C8" w:rsidRPr="005522A5" w:rsidRDefault="004A48C8" w:rsidP="004D59C4">
            <w:pPr>
              <w:pStyle w:val="a4"/>
              <w:shd w:val="clear" w:color="auto" w:fill="FFFFFF"/>
              <w:spacing w:before="0" w:beforeAutospacing="0" w:after="192" w:afterAutospacing="0"/>
              <w:rPr>
                <w:sz w:val="20"/>
                <w:szCs w:val="20"/>
              </w:rPr>
            </w:pPr>
            <w:proofErr w:type="gramStart"/>
            <w:r w:rsidRPr="005522A5">
              <w:rPr>
                <w:sz w:val="20"/>
                <w:szCs w:val="20"/>
              </w:rP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2.1. </w:t>
            </w:r>
            <w:proofErr w:type="gramStart"/>
            <w:r w:rsidRPr="005522A5">
              <w:rPr>
                <w:sz w:val="20"/>
                <w:szCs w:val="20"/>
              </w:rPr>
              <w:t>Неиспользование земельного участка из земель сельскохозяйственного назначения, оборот которого регулируется Федеральным </w:t>
            </w:r>
            <w:hyperlink r:id="rId16" w:history="1">
              <w:r w:rsidRPr="005522A5">
                <w:rPr>
                  <w:rStyle w:val="a5"/>
                  <w:color w:val="auto"/>
                  <w:sz w:val="20"/>
                  <w:szCs w:val="20"/>
                </w:rPr>
                <w:t>законом</w:t>
              </w:r>
            </w:hyperlink>
            <w:r w:rsidRPr="005522A5">
              <w:rPr>
                <w:sz w:val="20"/>
                <w:szCs w:val="20"/>
              </w:rPr>
              <w:t>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w:t>
            </w:r>
            <w:proofErr w:type="gramEnd"/>
            <w:r w:rsidRPr="005522A5">
              <w:rPr>
                <w:sz w:val="20"/>
                <w:szCs w:val="20"/>
              </w:rPr>
              <w:t xml:space="preserve"> </w:t>
            </w:r>
            <w:proofErr w:type="gramStart"/>
            <w:r w:rsidRPr="005522A5">
              <w:rPr>
                <w:sz w:val="20"/>
                <w:szCs w:val="20"/>
              </w:rPr>
              <w:t>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пункте 3 статьи 6 Федерального закона от 24 июля 2002 года N 101-ФЗ "Об обороте земель сельскохозяйственного</w:t>
            </w:r>
            <w:proofErr w:type="gramEnd"/>
            <w:r w:rsidRPr="005522A5">
              <w:rPr>
                <w:sz w:val="20"/>
                <w:szCs w:val="20"/>
              </w:rPr>
              <w:t xml:space="preserve"> назначения",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w:t>
            </w:r>
            <w:proofErr w:type="gramStart"/>
            <w:r w:rsidRPr="005522A5">
              <w:rPr>
                <w:sz w:val="20"/>
                <w:szCs w:val="20"/>
              </w:rPr>
              <w:t>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4. Невыполнение или несвоевременное выполнение обязанностей по приведению земель в состояние, </w:t>
            </w:r>
            <w:r w:rsidRPr="005522A5">
              <w:rPr>
                <w:sz w:val="20"/>
                <w:szCs w:val="20"/>
              </w:rPr>
              <w:lastRenderedPageBreak/>
              <w:t>пригодное для использования по целевому назначению,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1. </w:t>
            </w:r>
            <w:proofErr w:type="gramStart"/>
            <w:r w:rsidRPr="005522A5">
              <w:rPr>
                <w:sz w:val="20"/>
                <w:szCs w:val="20"/>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частью 4 статьи 14.24, частью 9 статьи 15.29 и статьей 19.4.2 настоящего Кодекса</w:t>
            </w:r>
            <w:proofErr w:type="gramEnd"/>
            <w:r w:rsidRPr="005522A5">
              <w:rPr>
                <w:sz w:val="20"/>
                <w:szCs w:val="20"/>
              </w:rPr>
              <w:t>,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2. Действия (бездействие), предусмотренные частью 1 настоящей статьи, повлекшие невозможность проведения или завершения проверки,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3. Повторное совершение административного правонарушения, предусмотренного частью 2 настоящей статьи, -</w:t>
            </w:r>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4A48C8" w:rsidRPr="005522A5" w:rsidRDefault="004A48C8" w:rsidP="004D59C4">
            <w:pPr>
              <w:pStyle w:val="a4"/>
              <w:shd w:val="clear" w:color="auto" w:fill="FFFFFF"/>
              <w:spacing w:before="0" w:beforeAutospacing="0" w:after="192" w:afterAutospacing="0"/>
              <w:rPr>
                <w:sz w:val="20"/>
                <w:szCs w:val="20"/>
              </w:rPr>
            </w:pPr>
            <w:r w:rsidRPr="005522A5">
              <w:rPr>
                <w:b/>
                <w:bCs/>
                <w:sz w:val="20"/>
                <w:szCs w:val="20"/>
              </w:rPr>
              <w:t xml:space="preserve">Статья 19.5. </w:t>
            </w:r>
            <w:proofErr w:type="gramStart"/>
            <w:r w:rsidRPr="005522A5">
              <w:rPr>
                <w:b/>
                <w:bCs/>
                <w:sz w:val="20"/>
                <w:szCs w:val="20"/>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roofErr w:type="gramEnd"/>
          </w:p>
          <w:p w:rsidR="004A48C8" w:rsidRPr="005522A5" w:rsidRDefault="004A48C8" w:rsidP="004D59C4">
            <w:pPr>
              <w:pStyle w:val="a4"/>
              <w:shd w:val="clear" w:color="auto" w:fill="FFFFFF"/>
              <w:spacing w:before="0" w:beforeAutospacing="0" w:after="192" w:afterAutospacing="0"/>
              <w:rPr>
                <w:sz w:val="20"/>
                <w:szCs w:val="20"/>
              </w:rPr>
            </w:pPr>
            <w:r w:rsidRPr="005522A5">
              <w:rPr>
                <w:sz w:val="20"/>
                <w:szCs w:val="20"/>
              </w:rPr>
              <w:t xml:space="preserve">1. </w:t>
            </w:r>
            <w:proofErr w:type="gramStart"/>
            <w:r w:rsidRPr="005522A5">
              <w:rPr>
                <w:sz w:val="20"/>
                <w:szCs w:val="20"/>
              </w:rPr>
              <w:t>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roofErr w:type="gramEnd"/>
          </w:p>
          <w:p w:rsidR="004A48C8" w:rsidRPr="005522A5" w:rsidRDefault="004A48C8" w:rsidP="00356B49">
            <w:pPr>
              <w:pStyle w:val="s1"/>
              <w:shd w:val="clear" w:color="auto" w:fill="FFFFFF"/>
              <w:spacing w:before="0" w:beforeAutospacing="0" w:after="192" w:afterAutospacing="0"/>
              <w:rPr>
                <w:sz w:val="20"/>
                <w:szCs w:val="20"/>
              </w:rPr>
            </w:pPr>
            <w:r w:rsidRPr="005522A5">
              <w:rPr>
                <w:sz w:val="20"/>
                <w:szCs w:val="20"/>
              </w:rP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b/>
                <w:bCs/>
                <w:sz w:val="20"/>
                <w:szCs w:val="20"/>
                <w:lang w:eastAsia="ru-RU"/>
              </w:rPr>
              <w:lastRenderedPageBreak/>
              <w:t>4.</w:t>
            </w:r>
            <w:r w:rsidR="00F45257" w:rsidRPr="005522A5">
              <w:rPr>
                <w:rFonts w:ascii="Times New Roman" w:eastAsia="Times New Roman" w:hAnsi="Times New Roman" w:cs="Times New Roman"/>
                <w:b/>
                <w:bCs/>
                <w:sz w:val="20"/>
                <w:szCs w:val="20"/>
                <w:lang w:eastAsia="ru-RU"/>
              </w:rPr>
              <w:t xml:space="preserve"> Федеральный закон от 15.04.1998 № 66-ФЗ «О садоводческих, огороднических и дачных некоммерческих объединениях граждан»</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 xml:space="preserve">подпункты 3, 7 </w:t>
            </w:r>
            <w:r w:rsidRPr="005522A5">
              <w:rPr>
                <w:rFonts w:ascii="Times New Roman" w:eastAsia="Times New Roman" w:hAnsi="Times New Roman" w:cs="Times New Roman"/>
                <w:sz w:val="20"/>
                <w:szCs w:val="20"/>
                <w:lang w:eastAsia="ru-RU"/>
              </w:rPr>
              <w:lastRenderedPageBreak/>
              <w:t>пункта 2 статьи 19</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4D59C4">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lastRenderedPageBreak/>
              <w:t>2. Член садоводческого, огороднического или дачного некоммерческого объединения обязан:</w:t>
            </w:r>
          </w:p>
          <w:p w:rsidR="004A48C8" w:rsidRPr="005522A5" w:rsidRDefault="004A48C8" w:rsidP="004D59C4">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lastRenderedPageBreak/>
              <w:t>3)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4A48C8" w:rsidRPr="005522A5" w:rsidRDefault="004A48C8" w:rsidP="004D59C4">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7) в течение трех лет освоить земельный участок, если иной срок не установлен земельным законодательством.</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b/>
                <w:bCs/>
                <w:sz w:val="20"/>
                <w:szCs w:val="20"/>
                <w:lang w:eastAsia="ru-RU"/>
              </w:rPr>
              <w:lastRenderedPageBreak/>
              <w:t>5</w:t>
            </w:r>
            <w:r w:rsidR="00F45257" w:rsidRPr="005522A5">
              <w:rPr>
                <w:rFonts w:ascii="Times New Roman" w:eastAsia="Times New Roman" w:hAnsi="Times New Roman" w:cs="Times New Roman"/>
                <w:b/>
                <w:bCs/>
                <w:sz w:val="20"/>
                <w:szCs w:val="20"/>
                <w:lang w:eastAsia="ru-RU"/>
              </w:rPr>
              <w:t xml:space="preserve">. </w:t>
            </w:r>
            <w:r w:rsidRPr="005522A5">
              <w:rPr>
                <w:rFonts w:ascii="Times New Roman" w:eastAsia="Times New Roman" w:hAnsi="Times New Roman" w:cs="Times New Roman"/>
                <w:b/>
                <w:bCs/>
                <w:sz w:val="20"/>
                <w:szCs w:val="20"/>
                <w:lang w:eastAsia="ru-RU"/>
              </w:rPr>
              <w:t xml:space="preserve">Федеральный закон от 25.10.2001 </w:t>
            </w:r>
            <w:r w:rsidR="00F45257" w:rsidRPr="005522A5">
              <w:rPr>
                <w:rFonts w:ascii="Times New Roman" w:eastAsia="Times New Roman" w:hAnsi="Times New Roman" w:cs="Times New Roman"/>
                <w:b/>
                <w:bCs/>
                <w:sz w:val="20"/>
                <w:szCs w:val="20"/>
                <w:lang w:eastAsia="ru-RU"/>
              </w:rPr>
              <w:t>№ 137-Ф3 «О введении в действие Земельного кодекса Российской Федерации</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2 статьи 3</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0B6F62" w:rsidRPr="005522A5" w:rsidRDefault="004A48C8" w:rsidP="00F45257">
            <w:pPr>
              <w:spacing w:before="144" w:after="0" w:line="240" w:lineRule="auto"/>
              <w:rPr>
                <w:rFonts w:ascii="Times New Roman" w:eastAsia="Times New Roman" w:hAnsi="Times New Roman" w:cs="Times New Roman"/>
                <w:sz w:val="20"/>
                <w:szCs w:val="20"/>
                <w:lang w:eastAsia="ru-RU"/>
              </w:rPr>
            </w:pPr>
            <w:proofErr w:type="gramStart"/>
            <w:r w:rsidRPr="005522A5">
              <w:rPr>
                <w:rFonts w:ascii="Times New Roman" w:eastAsia="Times New Roman" w:hAnsi="Times New Roman" w:cs="Times New Roman"/>
                <w:sz w:val="20"/>
                <w:szCs w:val="20"/>
                <w:lang w:eastAsia="ru-RU"/>
              </w:rPr>
              <w:t>Юридические лица, за исключением указанных в пункте 2 статьи 39.9 Земельного кодекса Российской Федерации юридических лиц,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переоформить на право безвозмездного пользования по своему желанию до 1 июля 2012 года в соответствии с правилами, установленными главой V.1</w:t>
            </w:r>
            <w:proofErr w:type="gramEnd"/>
            <w:r w:rsidRPr="005522A5">
              <w:rPr>
                <w:rFonts w:ascii="Times New Roman" w:eastAsia="Times New Roman" w:hAnsi="Times New Roman" w:cs="Times New Roman"/>
                <w:sz w:val="20"/>
                <w:szCs w:val="20"/>
                <w:lang w:eastAsia="ru-RU"/>
              </w:rPr>
              <w:t xml:space="preserve"> Земельного кодекса Российской Федерации. </w:t>
            </w:r>
            <w:proofErr w:type="gramStart"/>
            <w:r w:rsidRPr="005522A5">
              <w:rPr>
                <w:rFonts w:ascii="Times New Roman" w:eastAsia="Times New Roman" w:hAnsi="Times New Roman" w:cs="Times New Roman"/>
                <w:sz w:val="20"/>
                <w:szCs w:val="20"/>
                <w:lang w:eastAsia="ru-RU"/>
              </w:rPr>
              <w:t>Юридические лица могут переоформить право постоянного (бессрочного) пользования земельными участками, на которых расположены линии электропередачи, линии связи, трубопроводы, дороги, железнодорожные линии и другие подобные сооружения (линейные объекты), на право аренды таких земельных участков, установить сервитуты в отношении таких земельных участков или приобрести такие земельные участки в собственность в соответствии с правилами, установленными настоящим абзацем, до 1 января 2016 года по</w:t>
            </w:r>
            <w:proofErr w:type="gramEnd"/>
            <w:r w:rsidRPr="005522A5">
              <w:rPr>
                <w:rFonts w:ascii="Times New Roman" w:eastAsia="Times New Roman" w:hAnsi="Times New Roman" w:cs="Times New Roman"/>
                <w:sz w:val="20"/>
                <w:szCs w:val="20"/>
                <w:lang w:eastAsia="ru-RU"/>
              </w:rPr>
              <w:t xml:space="preserve"> ценам, предусмотренным соответственно пунктами 1 и 2 статьи 2 настоящего Федерального закона.</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4A48C8" w:rsidP="00356B49">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b/>
                <w:bCs/>
                <w:sz w:val="20"/>
                <w:szCs w:val="20"/>
                <w:lang w:eastAsia="ru-RU"/>
              </w:rPr>
              <w:t>6</w:t>
            </w:r>
            <w:r w:rsidR="00356B49" w:rsidRPr="005522A5">
              <w:rPr>
                <w:rFonts w:ascii="Times New Roman" w:eastAsia="Times New Roman" w:hAnsi="Times New Roman" w:cs="Times New Roman"/>
                <w:b/>
                <w:bCs/>
                <w:sz w:val="20"/>
                <w:szCs w:val="20"/>
                <w:lang w:eastAsia="ru-RU"/>
              </w:rPr>
              <w:t>. Федеральный закон от 21.12.2001 № 178-ФЗ «О приватизации государственного и муниципального имущества»</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пункт 3 статьи 28</w:t>
            </w: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356B49">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3. 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4A48C8" w:rsidRPr="005522A5" w:rsidRDefault="004A48C8" w:rsidP="00356B49">
            <w:pPr>
              <w:spacing w:before="144" w:after="0" w:line="240" w:lineRule="auto"/>
              <w:rPr>
                <w:rFonts w:ascii="Times New Roman" w:eastAsia="Times New Roman" w:hAnsi="Times New Roman" w:cs="Times New Roman"/>
                <w:sz w:val="20"/>
                <w:szCs w:val="20"/>
                <w:lang w:eastAsia="ru-RU"/>
              </w:rPr>
            </w:pPr>
            <w:r w:rsidRPr="005522A5">
              <w:rPr>
                <w:rFonts w:ascii="Times New Roman" w:eastAsia="Times New Roman" w:hAnsi="Times New Roman" w:cs="Times New Roman"/>
                <w:sz w:val="20"/>
                <w:szCs w:val="20"/>
                <w:lang w:eastAsia="ru-RU"/>
              </w:rPr>
              <w:t>Отказ в выкупе земельного участка или предоставлении его в аренду не допускается, за исключением случаев, предусмотренных законом</w:t>
            </w:r>
          </w:p>
        </w:tc>
      </w:tr>
      <w:tr w:rsidR="00F45257" w:rsidRPr="005522A5" w:rsidTr="000B6F62">
        <w:tc>
          <w:tcPr>
            <w:tcW w:w="11035" w:type="dxa"/>
            <w:gridSpan w:val="2"/>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F45257" w:rsidRPr="005522A5" w:rsidRDefault="004A48C8" w:rsidP="00356B49">
            <w:pPr>
              <w:pStyle w:val="a4"/>
              <w:shd w:val="clear" w:color="auto" w:fill="FFFFFF"/>
              <w:spacing w:before="0" w:beforeAutospacing="0" w:after="192" w:afterAutospacing="0"/>
              <w:rPr>
                <w:b/>
                <w:sz w:val="20"/>
                <w:szCs w:val="20"/>
              </w:rPr>
            </w:pPr>
            <w:r w:rsidRPr="005522A5">
              <w:rPr>
                <w:b/>
                <w:sz w:val="20"/>
                <w:szCs w:val="20"/>
              </w:rPr>
              <w:t xml:space="preserve">7. </w:t>
            </w:r>
            <w:r w:rsidR="00356B49" w:rsidRPr="005522A5">
              <w:rPr>
                <w:b/>
                <w:sz w:val="20"/>
                <w:szCs w:val="20"/>
              </w:rPr>
              <w:t>Федеральный закон от 26 декабря 2008 г. № 294-ФЗ</w:t>
            </w:r>
            <w:r w:rsidR="00356B49" w:rsidRPr="005522A5">
              <w:rPr>
                <w:b/>
                <w:sz w:val="20"/>
                <w:szCs w:val="20"/>
                <w:u w:val="single"/>
              </w:rPr>
              <w:t xml:space="preserve"> </w:t>
            </w:r>
            <w:r w:rsidR="00356B49" w:rsidRPr="005522A5">
              <w:rPr>
                <w:b/>
                <w:sz w:val="20"/>
                <w:szCs w:val="20"/>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r>
      <w:tr w:rsidR="004A48C8" w:rsidRPr="005522A5" w:rsidTr="000B6F62">
        <w:tc>
          <w:tcPr>
            <w:tcW w:w="1680"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356B49">
            <w:pPr>
              <w:pStyle w:val="a4"/>
              <w:shd w:val="clear" w:color="auto" w:fill="FFFFFF"/>
              <w:spacing w:before="0" w:beforeAutospacing="0" w:after="192" w:afterAutospacing="0"/>
              <w:jc w:val="center"/>
              <w:rPr>
                <w:sz w:val="20"/>
                <w:szCs w:val="20"/>
              </w:rPr>
            </w:pPr>
            <w:r w:rsidRPr="005522A5">
              <w:rPr>
                <w:sz w:val="20"/>
                <w:szCs w:val="20"/>
              </w:rPr>
              <w:t>часть 1 статьи 9,</w:t>
            </w:r>
          </w:p>
          <w:p w:rsidR="005522A5" w:rsidRPr="005522A5" w:rsidRDefault="005522A5" w:rsidP="00356B49">
            <w:pPr>
              <w:pStyle w:val="a4"/>
              <w:shd w:val="clear" w:color="auto" w:fill="FFFFFF"/>
              <w:spacing w:before="0" w:beforeAutospacing="0" w:after="192" w:afterAutospacing="0"/>
              <w:jc w:val="center"/>
              <w:rPr>
                <w:sz w:val="20"/>
                <w:szCs w:val="20"/>
              </w:rPr>
            </w:pPr>
          </w:p>
          <w:p w:rsidR="005522A5" w:rsidRPr="005522A5" w:rsidRDefault="005522A5" w:rsidP="00356B49">
            <w:pPr>
              <w:pStyle w:val="a4"/>
              <w:shd w:val="clear" w:color="auto" w:fill="FFFFFF"/>
              <w:spacing w:before="0" w:beforeAutospacing="0" w:after="192" w:afterAutospacing="0"/>
              <w:jc w:val="center"/>
              <w:rPr>
                <w:sz w:val="20"/>
                <w:szCs w:val="20"/>
              </w:rPr>
            </w:pPr>
          </w:p>
          <w:p w:rsidR="005522A5" w:rsidRPr="005522A5" w:rsidRDefault="005522A5" w:rsidP="00356B49">
            <w:pPr>
              <w:pStyle w:val="a4"/>
              <w:shd w:val="clear" w:color="auto" w:fill="FFFFFF"/>
              <w:spacing w:before="0" w:beforeAutospacing="0" w:after="192" w:afterAutospacing="0"/>
              <w:jc w:val="center"/>
              <w:rPr>
                <w:sz w:val="20"/>
                <w:szCs w:val="20"/>
              </w:rPr>
            </w:pPr>
          </w:p>
          <w:p w:rsidR="004A48C8" w:rsidRPr="005522A5" w:rsidRDefault="004A48C8" w:rsidP="00356B49">
            <w:pPr>
              <w:pStyle w:val="a4"/>
              <w:shd w:val="clear" w:color="auto" w:fill="FFFFFF"/>
              <w:spacing w:before="0" w:beforeAutospacing="0" w:after="192" w:afterAutospacing="0"/>
              <w:jc w:val="center"/>
              <w:rPr>
                <w:sz w:val="20"/>
                <w:szCs w:val="20"/>
              </w:rPr>
            </w:pPr>
            <w:r w:rsidRPr="005522A5">
              <w:rPr>
                <w:sz w:val="20"/>
                <w:szCs w:val="20"/>
              </w:rPr>
              <w:t>часть 1 статьи 10,</w:t>
            </w:r>
          </w:p>
          <w:p w:rsidR="005522A5" w:rsidRPr="005522A5" w:rsidRDefault="005522A5" w:rsidP="00356B49">
            <w:pPr>
              <w:pStyle w:val="a4"/>
              <w:shd w:val="clear" w:color="auto" w:fill="FFFFFF"/>
              <w:spacing w:before="0" w:beforeAutospacing="0" w:after="192" w:afterAutospacing="0"/>
              <w:jc w:val="center"/>
              <w:rPr>
                <w:sz w:val="20"/>
                <w:szCs w:val="20"/>
              </w:rPr>
            </w:pPr>
          </w:p>
          <w:p w:rsidR="005522A5" w:rsidRPr="005522A5" w:rsidRDefault="005522A5" w:rsidP="00356B49">
            <w:pPr>
              <w:pStyle w:val="a4"/>
              <w:shd w:val="clear" w:color="auto" w:fill="FFFFFF"/>
              <w:spacing w:before="0" w:beforeAutospacing="0" w:after="192" w:afterAutospacing="0"/>
              <w:jc w:val="center"/>
              <w:rPr>
                <w:sz w:val="20"/>
                <w:szCs w:val="20"/>
              </w:rPr>
            </w:pPr>
          </w:p>
          <w:p w:rsidR="005522A5" w:rsidRPr="005522A5" w:rsidRDefault="005522A5" w:rsidP="00356B49">
            <w:pPr>
              <w:pStyle w:val="a4"/>
              <w:shd w:val="clear" w:color="auto" w:fill="FFFFFF"/>
              <w:spacing w:before="0" w:beforeAutospacing="0" w:after="192" w:afterAutospacing="0"/>
              <w:jc w:val="center"/>
              <w:rPr>
                <w:sz w:val="20"/>
                <w:szCs w:val="20"/>
              </w:rPr>
            </w:pPr>
          </w:p>
          <w:p w:rsidR="005522A5" w:rsidRPr="005522A5" w:rsidRDefault="005522A5" w:rsidP="00356B49">
            <w:pPr>
              <w:pStyle w:val="a4"/>
              <w:shd w:val="clear" w:color="auto" w:fill="FFFFFF"/>
              <w:spacing w:before="0" w:beforeAutospacing="0" w:after="192" w:afterAutospacing="0"/>
              <w:jc w:val="center"/>
              <w:rPr>
                <w:sz w:val="20"/>
                <w:szCs w:val="20"/>
              </w:rPr>
            </w:pPr>
          </w:p>
          <w:p w:rsidR="005522A5" w:rsidRPr="005522A5" w:rsidRDefault="005522A5" w:rsidP="00356B49">
            <w:pPr>
              <w:pStyle w:val="a4"/>
              <w:shd w:val="clear" w:color="auto" w:fill="FFFFFF"/>
              <w:spacing w:before="0" w:beforeAutospacing="0" w:after="192" w:afterAutospacing="0"/>
              <w:jc w:val="center"/>
              <w:rPr>
                <w:sz w:val="20"/>
                <w:szCs w:val="20"/>
              </w:rPr>
            </w:pPr>
          </w:p>
          <w:p w:rsidR="005522A5" w:rsidRPr="005522A5" w:rsidRDefault="005522A5" w:rsidP="00356B49">
            <w:pPr>
              <w:pStyle w:val="a4"/>
              <w:shd w:val="clear" w:color="auto" w:fill="FFFFFF"/>
              <w:spacing w:before="0" w:beforeAutospacing="0" w:after="192" w:afterAutospacing="0"/>
              <w:jc w:val="center"/>
              <w:rPr>
                <w:sz w:val="20"/>
                <w:szCs w:val="20"/>
              </w:rPr>
            </w:pPr>
          </w:p>
          <w:p w:rsidR="004A48C8" w:rsidRPr="005522A5" w:rsidRDefault="004A48C8" w:rsidP="00356B49">
            <w:pPr>
              <w:pStyle w:val="a4"/>
              <w:shd w:val="clear" w:color="auto" w:fill="FFFFFF"/>
              <w:spacing w:before="0" w:beforeAutospacing="0" w:after="192" w:afterAutospacing="0"/>
              <w:jc w:val="center"/>
              <w:rPr>
                <w:sz w:val="20"/>
                <w:szCs w:val="20"/>
              </w:rPr>
            </w:pPr>
            <w:r w:rsidRPr="005522A5">
              <w:rPr>
                <w:sz w:val="20"/>
                <w:szCs w:val="20"/>
              </w:rPr>
              <w:t>часть 1 статьи 11,</w:t>
            </w:r>
          </w:p>
          <w:p w:rsidR="005522A5" w:rsidRPr="005522A5" w:rsidRDefault="005522A5" w:rsidP="00356B49">
            <w:pPr>
              <w:pStyle w:val="a4"/>
              <w:shd w:val="clear" w:color="auto" w:fill="FFFFFF"/>
              <w:spacing w:before="0" w:beforeAutospacing="0" w:after="192" w:afterAutospacing="0"/>
              <w:jc w:val="center"/>
              <w:rPr>
                <w:sz w:val="20"/>
                <w:szCs w:val="20"/>
              </w:rPr>
            </w:pPr>
          </w:p>
          <w:p w:rsidR="005522A5" w:rsidRPr="005522A5" w:rsidRDefault="005522A5" w:rsidP="00356B49">
            <w:pPr>
              <w:pStyle w:val="a4"/>
              <w:shd w:val="clear" w:color="auto" w:fill="FFFFFF"/>
              <w:spacing w:before="0" w:beforeAutospacing="0" w:after="192" w:afterAutospacing="0"/>
              <w:jc w:val="center"/>
              <w:rPr>
                <w:sz w:val="20"/>
                <w:szCs w:val="20"/>
              </w:rPr>
            </w:pPr>
          </w:p>
          <w:p w:rsidR="005522A5" w:rsidRPr="005522A5" w:rsidRDefault="005522A5" w:rsidP="00356B49">
            <w:pPr>
              <w:pStyle w:val="a4"/>
              <w:shd w:val="clear" w:color="auto" w:fill="FFFFFF"/>
              <w:spacing w:before="0" w:beforeAutospacing="0" w:after="192" w:afterAutospacing="0"/>
              <w:jc w:val="center"/>
              <w:rPr>
                <w:sz w:val="20"/>
                <w:szCs w:val="20"/>
              </w:rPr>
            </w:pPr>
          </w:p>
          <w:p w:rsidR="005522A5" w:rsidRPr="005522A5" w:rsidRDefault="005522A5" w:rsidP="00356B49">
            <w:pPr>
              <w:pStyle w:val="a4"/>
              <w:shd w:val="clear" w:color="auto" w:fill="FFFFFF"/>
              <w:spacing w:before="0" w:beforeAutospacing="0" w:after="192" w:afterAutospacing="0"/>
              <w:jc w:val="center"/>
              <w:rPr>
                <w:sz w:val="20"/>
                <w:szCs w:val="20"/>
              </w:rPr>
            </w:pPr>
          </w:p>
          <w:p w:rsidR="004A48C8" w:rsidRPr="005522A5" w:rsidRDefault="004A48C8" w:rsidP="00356B49">
            <w:pPr>
              <w:pStyle w:val="a4"/>
              <w:shd w:val="clear" w:color="auto" w:fill="FFFFFF"/>
              <w:spacing w:before="0" w:beforeAutospacing="0" w:after="192" w:afterAutospacing="0"/>
              <w:jc w:val="center"/>
              <w:rPr>
                <w:sz w:val="20"/>
                <w:szCs w:val="20"/>
              </w:rPr>
            </w:pPr>
            <w:r w:rsidRPr="005522A5">
              <w:rPr>
                <w:sz w:val="20"/>
                <w:szCs w:val="20"/>
              </w:rPr>
              <w:t>часть 1 статьи 12</w:t>
            </w:r>
          </w:p>
          <w:p w:rsidR="004A48C8" w:rsidRPr="005522A5" w:rsidRDefault="004A48C8" w:rsidP="00356B49">
            <w:pPr>
              <w:pStyle w:val="a4"/>
              <w:shd w:val="clear" w:color="auto" w:fill="FFFFFF"/>
              <w:spacing w:before="0" w:beforeAutospacing="0" w:after="192" w:afterAutospacing="0"/>
              <w:jc w:val="center"/>
              <w:rPr>
                <w:sz w:val="20"/>
                <w:szCs w:val="20"/>
              </w:rPr>
            </w:pPr>
            <w:r w:rsidRPr="005522A5">
              <w:rPr>
                <w:sz w:val="20"/>
                <w:szCs w:val="20"/>
              </w:rPr>
              <w:t> </w:t>
            </w:r>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tc>
        <w:tc>
          <w:tcPr>
            <w:tcW w:w="9355" w:type="dxa"/>
            <w:tcBorders>
              <w:top w:val="outset" w:sz="6" w:space="0" w:color="auto"/>
              <w:left w:val="outset" w:sz="6" w:space="0" w:color="auto"/>
              <w:bottom w:val="outset" w:sz="6" w:space="0" w:color="auto"/>
              <w:right w:val="outset" w:sz="6" w:space="0" w:color="auto"/>
            </w:tcBorders>
            <w:tcMar>
              <w:top w:w="72" w:type="dxa"/>
              <w:left w:w="120" w:type="dxa"/>
              <w:bottom w:w="72" w:type="dxa"/>
              <w:right w:w="120" w:type="dxa"/>
            </w:tcMar>
            <w:vAlign w:val="center"/>
            <w:hideMark/>
          </w:tcPr>
          <w:p w:rsidR="004A48C8" w:rsidRPr="005522A5" w:rsidRDefault="004A48C8" w:rsidP="00356B49">
            <w:pPr>
              <w:pStyle w:val="s1"/>
              <w:shd w:val="clear" w:color="auto" w:fill="FFFFFF"/>
              <w:spacing w:before="0" w:beforeAutospacing="0" w:after="192" w:afterAutospacing="0"/>
              <w:rPr>
                <w:sz w:val="20"/>
                <w:szCs w:val="20"/>
              </w:rPr>
            </w:pPr>
            <w:r w:rsidRPr="005522A5">
              <w:rPr>
                <w:b/>
                <w:bCs/>
                <w:sz w:val="20"/>
                <w:szCs w:val="20"/>
              </w:rPr>
              <w:lastRenderedPageBreak/>
              <w:t>Статья 9. Организация и проведение плановой проверки</w:t>
            </w:r>
          </w:p>
          <w:p w:rsidR="004A48C8" w:rsidRPr="005522A5" w:rsidRDefault="004A48C8" w:rsidP="00356B49">
            <w:pPr>
              <w:pStyle w:val="s1"/>
              <w:shd w:val="clear" w:color="auto" w:fill="FFFFFF"/>
              <w:spacing w:before="0" w:beforeAutospacing="0" w:after="192" w:afterAutospacing="0"/>
              <w:rPr>
                <w:sz w:val="20"/>
                <w:szCs w:val="20"/>
              </w:rPr>
            </w:pPr>
            <w:r w:rsidRPr="005522A5">
              <w:rPr>
                <w:sz w:val="20"/>
                <w:szCs w:val="20"/>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A48C8" w:rsidRPr="005522A5" w:rsidRDefault="004A48C8" w:rsidP="00356B49">
            <w:pPr>
              <w:pStyle w:val="s1"/>
              <w:shd w:val="clear" w:color="auto" w:fill="FFFFFF"/>
              <w:spacing w:before="0" w:beforeAutospacing="0" w:after="192" w:afterAutospacing="0"/>
              <w:rPr>
                <w:sz w:val="20"/>
                <w:szCs w:val="20"/>
              </w:rPr>
            </w:pPr>
            <w:r w:rsidRPr="005522A5">
              <w:rPr>
                <w:b/>
                <w:bCs/>
                <w:sz w:val="20"/>
                <w:szCs w:val="20"/>
              </w:rPr>
              <w:t>Статья 10. Организация и проведение внеплановой проверки</w:t>
            </w:r>
          </w:p>
          <w:p w:rsidR="004A48C8" w:rsidRPr="005522A5" w:rsidRDefault="004A48C8" w:rsidP="00356B49">
            <w:pPr>
              <w:pStyle w:val="s1"/>
              <w:shd w:val="clear" w:color="auto" w:fill="FFFFFF"/>
              <w:spacing w:before="0" w:beforeAutospacing="0" w:after="192" w:afterAutospacing="0"/>
              <w:rPr>
                <w:sz w:val="20"/>
                <w:szCs w:val="20"/>
              </w:rPr>
            </w:pPr>
            <w:r w:rsidRPr="005522A5">
              <w:rPr>
                <w:sz w:val="20"/>
                <w:szCs w:val="20"/>
              </w:rPr>
              <w:t xml:space="preserve">1. </w:t>
            </w:r>
            <w:proofErr w:type="gramStart"/>
            <w:r w:rsidRPr="005522A5">
              <w:rPr>
                <w:sz w:val="20"/>
                <w:szCs w:val="20"/>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5522A5">
              <w:rPr>
                <w:sz w:val="20"/>
                <w:szCs w:val="20"/>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A48C8" w:rsidRPr="005522A5" w:rsidRDefault="004A48C8" w:rsidP="00356B49">
            <w:pPr>
              <w:pStyle w:val="s1"/>
              <w:shd w:val="clear" w:color="auto" w:fill="FFFFFF"/>
              <w:spacing w:before="0" w:beforeAutospacing="0" w:after="192" w:afterAutospacing="0"/>
              <w:rPr>
                <w:sz w:val="20"/>
                <w:szCs w:val="20"/>
              </w:rPr>
            </w:pPr>
            <w:r w:rsidRPr="005522A5">
              <w:rPr>
                <w:b/>
                <w:bCs/>
                <w:sz w:val="20"/>
                <w:szCs w:val="20"/>
              </w:rPr>
              <w:t>Статья 11. Документарная проверка</w:t>
            </w:r>
          </w:p>
          <w:p w:rsidR="004A48C8" w:rsidRPr="005522A5" w:rsidRDefault="004A48C8" w:rsidP="00356B49">
            <w:pPr>
              <w:pStyle w:val="s1"/>
              <w:shd w:val="clear" w:color="auto" w:fill="FFFFFF"/>
              <w:spacing w:before="0" w:beforeAutospacing="0" w:after="192" w:afterAutospacing="0"/>
              <w:rPr>
                <w:sz w:val="20"/>
                <w:szCs w:val="20"/>
              </w:rPr>
            </w:pPr>
            <w:r w:rsidRPr="005522A5">
              <w:rPr>
                <w:sz w:val="20"/>
                <w:szCs w:val="20"/>
              </w:rPr>
              <w:t xml:space="preserve">1. </w:t>
            </w:r>
            <w:proofErr w:type="gramStart"/>
            <w:r w:rsidRPr="005522A5">
              <w:rPr>
                <w:sz w:val="20"/>
                <w:szCs w:val="20"/>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w:t>
            </w:r>
            <w:r w:rsidRPr="005522A5">
              <w:rPr>
                <w:sz w:val="20"/>
                <w:szCs w:val="20"/>
              </w:rPr>
              <w:lastRenderedPageBreak/>
              <w:t>органов муниципального контроля.</w:t>
            </w:r>
            <w:proofErr w:type="gramEnd"/>
          </w:p>
          <w:p w:rsidR="004A48C8" w:rsidRPr="005522A5" w:rsidRDefault="004A48C8" w:rsidP="00356B49">
            <w:pPr>
              <w:pStyle w:val="s1"/>
              <w:shd w:val="clear" w:color="auto" w:fill="FFFFFF"/>
              <w:spacing w:before="0" w:beforeAutospacing="0" w:after="192" w:afterAutospacing="0"/>
              <w:rPr>
                <w:sz w:val="20"/>
                <w:szCs w:val="20"/>
              </w:rPr>
            </w:pPr>
            <w:r w:rsidRPr="005522A5">
              <w:rPr>
                <w:b/>
                <w:bCs/>
                <w:sz w:val="20"/>
                <w:szCs w:val="20"/>
              </w:rPr>
              <w:t>Статья 12. Выездная проверка</w:t>
            </w:r>
          </w:p>
          <w:p w:rsidR="004A48C8" w:rsidRPr="005522A5" w:rsidRDefault="004A48C8" w:rsidP="00356B49">
            <w:pPr>
              <w:pStyle w:val="s1"/>
              <w:shd w:val="clear" w:color="auto" w:fill="FFFFFF"/>
              <w:spacing w:before="0" w:beforeAutospacing="0" w:after="192" w:afterAutospacing="0"/>
              <w:rPr>
                <w:sz w:val="20"/>
                <w:szCs w:val="20"/>
              </w:rPr>
            </w:pPr>
            <w:r w:rsidRPr="005522A5">
              <w:rPr>
                <w:sz w:val="20"/>
                <w:szCs w:val="20"/>
              </w:rPr>
              <w:t xml:space="preserve">1. </w:t>
            </w:r>
            <w:proofErr w:type="gramStart"/>
            <w:r w:rsidRPr="005522A5">
              <w:rPr>
                <w:sz w:val="20"/>
                <w:szCs w:val="20"/>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4A48C8" w:rsidRPr="005522A5" w:rsidRDefault="004A48C8" w:rsidP="00F45257">
            <w:pPr>
              <w:spacing w:before="144" w:after="0" w:line="240" w:lineRule="auto"/>
              <w:rPr>
                <w:rFonts w:ascii="Times New Roman" w:eastAsia="Times New Roman" w:hAnsi="Times New Roman" w:cs="Times New Roman"/>
                <w:sz w:val="20"/>
                <w:szCs w:val="20"/>
                <w:lang w:eastAsia="ru-RU"/>
              </w:rPr>
            </w:pPr>
          </w:p>
        </w:tc>
      </w:tr>
    </w:tbl>
    <w:p w:rsidR="00356B49" w:rsidRPr="005522A5" w:rsidRDefault="00356B49" w:rsidP="00356B49">
      <w:pPr>
        <w:spacing w:after="0" w:line="240" w:lineRule="auto"/>
        <w:jc w:val="center"/>
        <w:rPr>
          <w:rFonts w:ascii="Times New Roman" w:hAnsi="Times New Roman" w:cs="Times New Roman"/>
          <w:sz w:val="20"/>
          <w:szCs w:val="20"/>
        </w:rPr>
      </w:pPr>
    </w:p>
    <w:p w:rsidR="00356B49" w:rsidRPr="005522A5" w:rsidRDefault="00356B49" w:rsidP="005522A5">
      <w:pPr>
        <w:spacing w:after="0" w:line="240" w:lineRule="auto"/>
        <w:jc w:val="center"/>
        <w:rPr>
          <w:rFonts w:ascii="Times New Roman" w:hAnsi="Times New Roman" w:cs="Times New Roman"/>
          <w:b/>
          <w:sz w:val="20"/>
          <w:szCs w:val="20"/>
        </w:rPr>
      </w:pPr>
      <w:r w:rsidRPr="005522A5">
        <w:rPr>
          <w:rFonts w:ascii="Times New Roman" w:hAnsi="Times New Roman" w:cs="Times New Roman"/>
          <w:b/>
          <w:sz w:val="20"/>
          <w:szCs w:val="20"/>
        </w:rPr>
        <w:t>Постановления и распоряжения Правительства Российской Федерации</w:t>
      </w:r>
    </w:p>
    <w:tbl>
      <w:tblPr>
        <w:tblStyle w:val="a7"/>
        <w:tblW w:w="11023" w:type="dxa"/>
        <w:tblLook w:val="04A0"/>
      </w:tblPr>
      <w:tblGrid>
        <w:gridCol w:w="5656"/>
        <w:gridCol w:w="5367"/>
      </w:tblGrid>
      <w:tr w:rsidR="004A48C8" w:rsidRPr="005522A5" w:rsidTr="000B6F62">
        <w:trPr>
          <w:trHeight w:val="1384"/>
        </w:trPr>
        <w:tc>
          <w:tcPr>
            <w:tcW w:w="5656" w:type="dxa"/>
          </w:tcPr>
          <w:p w:rsidR="004A48C8" w:rsidRPr="005522A5" w:rsidRDefault="002230A1" w:rsidP="00356B49">
            <w:pPr>
              <w:jc w:val="center"/>
              <w:rPr>
                <w:rFonts w:ascii="Times New Roman" w:hAnsi="Times New Roman" w:cs="Times New Roman"/>
                <w:i/>
                <w:sz w:val="20"/>
                <w:szCs w:val="20"/>
              </w:rPr>
            </w:pPr>
            <w:hyperlink r:id="rId17" w:history="1">
              <w:r w:rsidR="004A48C8" w:rsidRPr="005522A5">
                <w:rPr>
                  <w:rStyle w:val="a8"/>
                  <w:rFonts w:ascii="Times New Roman" w:hAnsi="Times New Roman" w:cs="Times New Roman"/>
                  <w:i w:val="0"/>
                  <w:sz w:val="20"/>
                  <w:szCs w:val="20"/>
                  <w:shd w:val="clear" w:color="auto" w:fill="FFFFFF"/>
                </w:rPr>
                <w:t>Постановление Правительства</w:t>
              </w:r>
              <w:r w:rsidR="004A48C8" w:rsidRPr="005522A5">
                <w:rPr>
                  <w:rStyle w:val="a5"/>
                  <w:rFonts w:ascii="Times New Roman" w:hAnsi="Times New Roman" w:cs="Times New Roman"/>
                  <w:i/>
                  <w:iCs/>
                  <w:color w:val="auto"/>
                  <w:sz w:val="20"/>
                  <w:szCs w:val="20"/>
                  <w:u w:val="none"/>
                  <w:shd w:val="clear" w:color="auto" w:fill="FFFFFF"/>
                </w:rPr>
                <w:t> </w:t>
              </w:r>
              <w:r w:rsidR="004A48C8" w:rsidRPr="005522A5">
                <w:rPr>
                  <w:rStyle w:val="a8"/>
                  <w:rFonts w:ascii="Times New Roman" w:hAnsi="Times New Roman" w:cs="Times New Roman"/>
                  <w:i w:val="0"/>
                  <w:sz w:val="20"/>
                  <w:szCs w:val="20"/>
                  <w:shd w:val="clear" w:color="auto" w:fill="FFFFFF"/>
                </w:rPr>
                <w:t>РФ</w:t>
              </w:r>
              <w:r w:rsidR="004A48C8" w:rsidRPr="005522A5">
                <w:rPr>
                  <w:rStyle w:val="a5"/>
                  <w:rFonts w:ascii="Times New Roman" w:hAnsi="Times New Roman" w:cs="Times New Roman"/>
                  <w:i/>
                  <w:color w:val="auto"/>
                  <w:sz w:val="20"/>
                  <w:szCs w:val="20"/>
                  <w:u w:val="none"/>
                  <w:shd w:val="clear" w:color="auto" w:fill="FFFFFF"/>
                </w:rPr>
                <w:t> </w:t>
              </w:r>
              <w:r w:rsidR="004A48C8" w:rsidRPr="005522A5">
                <w:rPr>
                  <w:rStyle w:val="a5"/>
                  <w:rFonts w:ascii="Times New Roman" w:hAnsi="Times New Roman" w:cs="Times New Roman"/>
                  <w:color w:val="auto"/>
                  <w:sz w:val="20"/>
                  <w:szCs w:val="20"/>
                  <w:u w:val="none"/>
                  <w:shd w:val="clear" w:color="auto" w:fill="FFFFFF"/>
                </w:rPr>
                <w:t>от</w:t>
              </w:r>
              <w:r w:rsidR="004A48C8" w:rsidRPr="005522A5">
                <w:rPr>
                  <w:rStyle w:val="a5"/>
                  <w:rFonts w:ascii="Times New Roman" w:hAnsi="Times New Roman" w:cs="Times New Roman"/>
                  <w:i/>
                  <w:color w:val="auto"/>
                  <w:sz w:val="20"/>
                  <w:szCs w:val="20"/>
                  <w:u w:val="none"/>
                  <w:shd w:val="clear" w:color="auto" w:fill="FFFFFF"/>
                </w:rPr>
                <w:t> </w:t>
              </w:r>
              <w:r w:rsidR="004A48C8" w:rsidRPr="005522A5">
                <w:rPr>
                  <w:rStyle w:val="a8"/>
                  <w:rFonts w:ascii="Times New Roman" w:hAnsi="Times New Roman" w:cs="Times New Roman"/>
                  <w:i w:val="0"/>
                  <w:sz w:val="20"/>
                  <w:szCs w:val="20"/>
                  <w:shd w:val="clear" w:color="auto" w:fill="FFFFFF"/>
                </w:rPr>
                <w:t>3декабря</w:t>
              </w:r>
              <w:r w:rsidR="004A48C8" w:rsidRPr="005522A5">
                <w:rPr>
                  <w:rStyle w:val="a5"/>
                  <w:rFonts w:ascii="Times New Roman" w:hAnsi="Times New Roman" w:cs="Times New Roman"/>
                  <w:i/>
                  <w:iCs/>
                  <w:color w:val="auto"/>
                  <w:sz w:val="20"/>
                  <w:szCs w:val="20"/>
                  <w:u w:val="none"/>
                  <w:shd w:val="clear" w:color="auto" w:fill="FFFFFF"/>
                </w:rPr>
                <w:t> </w:t>
              </w:r>
              <w:r w:rsidR="004A48C8" w:rsidRPr="005522A5">
                <w:rPr>
                  <w:rStyle w:val="a8"/>
                  <w:rFonts w:ascii="Times New Roman" w:hAnsi="Times New Roman" w:cs="Times New Roman"/>
                  <w:i w:val="0"/>
                  <w:sz w:val="20"/>
                  <w:szCs w:val="20"/>
                  <w:shd w:val="clear" w:color="auto" w:fill="FFFFFF"/>
                </w:rPr>
                <w:t>2014</w:t>
              </w:r>
              <w:r w:rsidR="004A48C8" w:rsidRPr="005522A5">
                <w:rPr>
                  <w:rStyle w:val="a5"/>
                  <w:rFonts w:ascii="Times New Roman" w:hAnsi="Times New Roman" w:cs="Times New Roman"/>
                  <w:i/>
                  <w:color w:val="auto"/>
                  <w:sz w:val="20"/>
                  <w:szCs w:val="20"/>
                  <w:u w:val="none"/>
                  <w:shd w:val="clear" w:color="auto" w:fill="FFFFFF"/>
                </w:rPr>
                <w:t> </w:t>
              </w:r>
              <w:r w:rsidR="004A48C8" w:rsidRPr="005522A5">
                <w:rPr>
                  <w:rStyle w:val="a5"/>
                  <w:rFonts w:ascii="Times New Roman" w:hAnsi="Times New Roman" w:cs="Times New Roman"/>
                  <w:color w:val="auto"/>
                  <w:sz w:val="20"/>
                  <w:szCs w:val="20"/>
                  <w:u w:val="none"/>
                  <w:shd w:val="clear" w:color="auto" w:fill="FFFFFF"/>
                </w:rPr>
                <w:t>г. № </w:t>
              </w:r>
              <w:r w:rsidR="004A48C8" w:rsidRPr="005522A5">
                <w:rPr>
                  <w:rStyle w:val="a8"/>
                  <w:rFonts w:ascii="Times New Roman" w:hAnsi="Times New Roman" w:cs="Times New Roman"/>
                  <w:i w:val="0"/>
                  <w:sz w:val="20"/>
                  <w:szCs w:val="20"/>
                  <w:shd w:val="clear" w:color="auto" w:fill="FFFFFF"/>
                </w:rPr>
                <w:t>1300</w:t>
              </w:r>
              <w:r w:rsidR="004A48C8" w:rsidRPr="005522A5">
                <w:rPr>
                  <w:rFonts w:ascii="Times New Roman" w:hAnsi="Times New Roman" w:cs="Times New Roman"/>
                  <w:i/>
                  <w:sz w:val="20"/>
                  <w:szCs w:val="20"/>
                  <w:shd w:val="clear" w:color="auto" w:fill="FFFFFF"/>
                </w:rPr>
                <w:br/>
              </w:r>
              <w:r w:rsidR="004A48C8" w:rsidRPr="005522A5">
                <w:rPr>
                  <w:rStyle w:val="a5"/>
                  <w:rFonts w:ascii="Times New Roman" w:hAnsi="Times New Roman" w:cs="Times New Roman"/>
                  <w:color w:val="auto"/>
                  <w:sz w:val="20"/>
                  <w:szCs w:val="20"/>
                  <w:u w:val="none"/>
                  <w:shd w:val="clear" w:color="auto" w:fill="FFFFFF"/>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hyperlink>
          </w:p>
        </w:tc>
        <w:tc>
          <w:tcPr>
            <w:tcW w:w="5367" w:type="dxa"/>
          </w:tcPr>
          <w:p w:rsidR="004A48C8" w:rsidRPr="005522A5" w:rsidRDefault="004A48C8" w:rsidP="00356B49">
            <w:pPr>
              <w:jc w:val="center"/>
              <w:rPr>
                <w:rFonts w:ascii="Times New Roman" w:hAnsi="Times New Roman" w:cs="Times New Roman"/>
                <w:sz w:val="20"/>
                <w:szCs w:val="20"/>
              </w:rPr>
            </w:pPr>
            <w:r w:rsidRPr="005522A5">
              <w:rPr>
                <w:rFonts w:ascii="Times New Roman" w:hAnsi="Times New Roman" w:cs="Times New Roman"/>
                <w:sz w:val="20"/>
                <w:szCs w:val="20"/>
              </w:rPr>
              <w:t>В полном объеме</w:t>
            </w:r>
          </w:p>
        </w:tc>
      </w:tr>
      <w:tr w:rsidR="004A48C8" w:rsidRPr="005522A5" w:rsidTr="000B6F62">
        <w:trPr>
          <w:trHeight w:val="1329"/>
        </w:trPr>
        <w:tc>
          <w:tcPr>
            <w:tcW w:w="5656" w:type="dxa"/>
          </w:tcPr>
          <w:p w:rsidR="004A48C8" w:rsidRPr="005522A5" w:rsidRDefault="002230A1" w:rsidP="004A48C8">
            <w:pPr>
              <w:pStyle w:val="a4"/>
              <w:shd w:val="clear" w:color="auto" w:fill="FFFFFF"/>
              <w:spacing w:before="0" w:beforeAutospacing="0" w:after="192" w:afterAutospacing="0"/>
              <w:rPr>
                <w:i/>
                <w:sz w:val="20"/>
                <w:szCs w:val="20"/>
              </w:rPr>
            </w:pPr>
            <w:hyperlink r:id="rId18" w:history="1">
              <w:r w:rsidR="004A48C8" w:rsidRPr="005522A5">
                <w:rPr>
                  <w:rStyle w:val="a8"/>
                  <w:i w:val="0"/>
                  <w:sz w:val="20"/>
                  <w:szCs w:val="20"/>
                </w:rPr>
                <w:t>Приказ Минэкономразвития России от 01.09.2014 N 540</w:t>
              </w:r>
            </w:hyperlink>
            <w:r w:rsidR="00F518E5" w:rsidRPr="005522A5">
              <w:rPr>
                <w:i/>
                <w:sz w:val="20"/>
                <w:szCs w:val="20"/>
              </w:rPr>
              <w:t xml:space="preserve"> </w:t>
            </w:r>
            <w:hyperlink r:id="rId19" w:history="1">
              <w:r w:rsidR="004A48C8" w:rsidRPr="005522A5">
                <w:rPr>
                  <w:rStyle w:val="a8"/>
                  <w:i w:val="0"/>
                  <w:sz w:val="20"/>
                  <w:szCs w:val="20"/>
                </w:rPr>
                <w:t>(ред. от 06.10.2017)</w:t>
              </w:r>
            </w:hyperlink>
            <w:r w:rsidR="00F518E5" w:rsidRPr="005522A5">
              <w:rPr>
                <w:i/>
                <w:sz w:val="20"/>
                <w:szCs w:val="20"/>
              </w:rPr>
              <w:t xml:space="preserve"> </w:t>
            </w:r>
            <w:hyperlink r:id="rId20" w:history="1">
              <w:r w:rsidR="004A48C8" w:rsidRPr="005522A5">
                <w:rPr>
                  <w:rStyle w:val="a8"/>
                  <w:i w:val="0"/>
                  <w:sz w:val="20"/>
                  <w:szCs w:val="20"/>
                </w:rPr>
                <w:t>"Об утверждении классификатора видов разрешенного использования земельных участков"</w:t>
              </w:r>
            </w:hyperlink>
            <w:r w:rsidR="00F518E5" w:rsidRPr="005522A5">
              <w:rPr>
                <w:i/>
                <w:sz w:val="20"/>
                <w:szCs w:val="20"/>
              </w:rPr>
              <w:t xml:space="preserve"> </w:t>
            </w:r>
            <w:hyperlink r:id="rId21" w:history="1">
              <w:r w:rsidR="004A48C8" w:rsidRPr="005522A5">
                <w:rPr>
                  <w:rStyle w:val="a8"/>
                  <w:i w:val="0"/>
                  <w:sz w:val="20"/>
                  <w:szCs w:val="20"/>
                </w:rPr>
                <w:t>(Зарегистрировано в Минюсте России 08.09.2014 N 33995)</w:t>
              </w:r>
            </w:hyperlink>
          </w:p>
          <w:p w:rsidR="004A48C8" w:rsidRPr="005522A5" w:rsidRDefault="004A48C8" w:rsidP="00356B49">
            <w:pPr>
              <w:jc w:val="center"/>
              <w:rPr>
                <w:rFonts w:ascii="Times New Roman" w:hAnsi="Times New Roman" w:cs="Times New Roman"/>
                <w:sz w:val="20"/>
                <w:szCs w:val="20"/>
              </w:rPr>
            </w:pPr>
          </w:p>
        </w:tc>
        <w:tc>
          <w:tcPr>
            <w:tcW w:w="5367" w:type="dxa"/>
          </w:tcPr>
          <w:p w:rsidR="004A48C8" w:rsidRPr="005522A5" w:rsidRDefault="004A48C8" w:rsidP="00356B49">
            <w:pPr>
              <w:jc w:val="center"/>
              <w:rPr>
                <w:rFonts w:ascii="Times New Roman" w:hAnsi="Times New Roman" w:cs="Times New Roman"/>
                <w:sz w:val="20"/>
                <w:szCs w:val="20"/>
              </w:rPr>
            </w:pPr>
            <w:r w:rsidRPr="005522A5">
              <w:rPr>
                <w:rFonts w:ascii="Times New Roman" w:hAnsi="Times New Roman" w:cs="Times New Roman"/>
                <w:sz w:val="20"/>
                <w:szCs w:val="20"/>
              </w:rPr>
              <w:t>В полном объеме</w:t>
            </w:r>
          </w:p>
        </w:tc>
      </w:tr>
      <w:tr w:rsidR="004A48C8" w:rsidRPr="005522A5" w:rsidTr="000B6F62">
        <w:trPr>
          <w:trHeight w:val="1384"/>
        </w:trPr>
        <w:tc>
          <w:tcPr>
            <w:tcW w:w="5656" w:type="dxa"/>
          </w:tcPr>
          <w:p w:rsidR="004A48C8" w:rsidRPr="005522A5" w:rsidRDefault="002230A1" w:rsidP="00F518E5">
            <w:pPr>
              <w:rPr>
                <w:rFonts w:ascii="Times New Roman" w:hAnsi="Times New Roman" w:cs="Times New Roman"/>
                <w:sz w:val="20"/>
                <w:szCs w:val="20"/>
              </w:rPr>
            </w:pPr>
            <w:hyperlink r:id="rId22" w:history="1">
              <w:r w:rsidR="004A48C8" w:rsidRPr="005522A5">
                <w:rPr>
                  <w:rStyle w:val="a5"/>
                  <w:rFonts w:ascii="Times New Roman" w:hAnsi="Times New Roman" w:cs="Times New Roman"/>
                  <w:color w:val="auto"/>
                  <w:sz w:val="20"/>
                  <w:szCs w:val="20"/>
                  <w:u w:val="none"/>
                  <w:shd w:val="clear" w:color="auto" w:fill="FFFFFF"/>
                </w:rPr>
                <w:t>Постановление Правительства РФ от 23.04.2012 N 369</w:t>
              </w:r>
              <w:r w:rsidR="004A48C8" w:rsidRPr="005522A5">
                <w:rPr>
                  <w:rFonts w:ascii="Times New Roman" w:hAnsi="Times New Roman" w:cs="Times New Roman"/>
                  <w:sz w:val="20"/>
                  <w:szCs w:val="20"/>
                  <w:shd w:val="clear" w:color="auto" w:fill="FFFFFF"/>
                </w:rPr>
                <w:br/>
              </w:r>
              <w:r w:rsidR="004A48C8" w:rsidRPr="005522A5">
                <w:rPr>
                  <w:rStyle w:val="a5"/>
                  <w:rFonts w:ascii="Times New Roman" w:hAnsi="Times New Roman" w:cs="Times New Roman"/>
                  <w:color w:val="auto"/>
                  <w:sz w:val="20"/>
                  <w:szCs w:val="20"/>
                  <w:u w:val="none"/>
                  <w:shd w:val="clear" w:color="auto" w:fill="FFFFFF"/>
                </w:rPr>
                <w:t>"О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w:t>
              </w:r>
            </w:hyperlink>
          </w:p>
        </w:tc>
        <w:tc>
          <w:tcPr>
            <w:tcW w:w="5367" w:type="dxa"/>
          </w:tcPr>
          <w:p w:rsidR="004A48C8" w:rsidRPr="005522A5" w:rsidRDefault="004A48C8" w:rsidP="00356B49">
            <w:pPr>
              <w:jc w:val="center"/>
              <w:rPr>
                <w:rFonts w:ascii="Times New Roman" w:hAnsi="Times New Roman" w:cs="Times New Roman"/>
                <w:sz w:val="20"/>
                <w:szCs w:val="20"/>
              </w:rPr>
            </w:pPr>
            <w:r w:rsidRPr="005522A5">
              <w:rPr>
                <w:rFonts w:ascii="Times New Roman" w:hAnsi="Times New Roman" w:cs="Times New Roman"/>
                <w:sz w:val="20"/>
                <w:szCs w:val="20"/>
              </w:rPr>
              <w:t>В полном объеме</w:t>
            </w:r>
          </w:p>
        </w:tc>
      </w:tr>
    </w:tbl>
    <w:p w:rsidR="00356B49" w:rsidRPr="005522A5" w:rsidRDefault="00356B49" w:rsidP="00356B49">
      <w:pPr>
        <w:spacing w:after="0" w:line="240" w:lineRule="auto"/>
        <w:jc w:val="center"/>
        <w:rPr>
          <w:rFonts w:ascii="Times New Roman" w:hAnsi="Times New Roman" w:cs="Times New Roman"/>
          <w:sz w:val="20"/>
          <w:szCs w:val="20"/>
        </w:rPr>
      </w:pPr>
    </w:p>
    <w:p w:rsidR="004A48C8" w:rsidRPr="005522A5" w:rsidRDefault="004A48C8" w:rsidP="005522A5">
      <w:pPr>
        <w:spacing w:after="0" w:line="240" w:lineRule="auto"/>
        <w:jc w:val="center"/>
        <w:rPr>
          <w:rFonts w:ascii="Times New Roman" w:hAnsi="Times New Roman" w:cs="Times New Roman"/>
          <w:b/>
          <w:sz w:val="20"/>
          <w:szCs w:val="20"/>
        </w:rPr>
      </w:pPr>
      <w:r w:rsidRPr="005522A5">
        <w:rPr>
          <w:rFonts w:ascii="Times New Roman" w:hAnsi="Times New Roman" w:cs="Times New Roman"/>
          <w:b/>
          <w:sz w:val="20"/>
          <w:szCs w:val="20"/>
        </w:rPr>
        <w:t>Муниципальные правовые акты</w:t>
      </w:r>
    </w:p>
    <w:tbl>
      <w:tblPr>
        <w:tblStyle w:val="a7"/>
        <w:tblW w:w="11023" w:type="dxa"/>
        <w:tblLook w:val="04A0"/>
      </w:tblPr>
      <w:tblGrid>
        <w:gridCol w:w="5341"/>
        <w:gridCol w:w="5682"/>
      </w:tblGrid>
      <w:tr w:rsidR="004A48C8" w:rsidRPr="005522A5" w:rsidTr="000B6F62">
        <w:tc>
          <w:tcPr>
            <w:tcW w:w="5341" w:type="dxa"/>
          </w:tcPr>
          <w:p w:rsidR="004A48C8" w:rsidRPr="005522A5" w:rsidRDefault="004A48C8" w:rsidP="00356B49">
            <w:pPr>
              <w:jc w:val="center"/>
              <w:rPr>
                <w:rFonts w:ascii="Times New Roman" w:hAnsi="Times New Roman" w:cs="Times New Roman"/>
                <w:sz w:val="20"/>
                <w:szCs w:val="20"/>
              </w:rPr>
            </w:pPr>
            <w:r w:rsidRPr="005522A5">
              <w:rPr>
                <w:rFonts w:ascii="Times New Roman" w:hAnsi="Times New Roman" w:cs="Times New Roman"/>
                <w:sz w:val="20"/>
                <w:szCs w:val="20"/>
                <w:shd w:val="clear" w:color="auto" w:fill="FFFFFF"/>
              </w:rPr>
              <w:t xml:space="preserve">Решение Совета депутатов </w:t>
            </w:r>
            <w:proofErr w:type="spellStart"/>
            <w:r w:rsidRPr="005522A5">
              <w:rPr>
                <w:rFonts w:ascii="Times New Roman" w:hAnsi="Times New Roman" w:cs="Times New Roman"/>
                <w:sz w:val="20"/>
                <w:szCs w:val="20"/>
                <w:shd w:val="clear" w:color="auto" w:fill="FFFFFF"/>
              </w:rPr>
              <w:t>Симского</w:t>
            </w:r>
            <w:proofErr w:type="spellEnd"/>
            <w:r w:rsidRPr="005522A5">
              <w:rPr>
                <w:rFonts w:ascii="Times New Roman" w:hAnsi="Times New Roman" w:cs="Times New Roman"/>
                <w:sz w:val="20"/>
                <w:szCs w:val="20"/>
                <w:shd w:val="clear" w:color="auto" w:fill="FFFFFF"/>
              </w:rPr>
              <w:t xml:space="preserve"> городского поселения  от 20.08.2015  № 342  «Об утверждении  Положения  «Об осуществлении   муниципального земельного контроля на территории </w:t>
            </w:r>
            <w:proofErr w:type="spellStart"/>
            <w:r w:rsidRPr="005522A5">
              <w:rPr>
                <w:rFonts w:ascii="Times New Roman" w:hAnsi="Times New Roman" w:cs="Times New Roman"/>
                <w:sz w:val="20"/>
                <w:szCs w:val="20"/>
                <w:shd w:val="clear" w:color="auto" w:fill="FFFFFF"/>
              </w:rPr>
              <w:t>Симского</w:t>
            </w:r>
            <w:proofErr w:type="spellEnd"/>
            <w:r w:rsidRPr="005522A5">
              <w:rPr>
                <w:rFonts w:ascii="Times New Roman" w:hAnsi="Times New Roman" w:cs="Times New Roman"/>
                <w:sz w:val="20"/>
                <w:szCs w:val="20"/>
                <w:shd w:val="clear" w:color="auto" w:fill="FFFFFF"/>
              </w:rPr>
              <w:t xml:space="preserve"> городского поселения»</w:t>
            </w:r>
          </w:p>
        </w:tc>
        <w:tc>
          <w:tcPr>
            <w:tcW w:w="5682" w:type="dxa"/>
          </w:tcPr>
          <w:p w:rsidR="004A48C8" w:rsidRPr="005522A5" w:rsidRDefault="004A48C8" w:rsidP="00356B49">
            <w:pPr>
              <w:jc w:val="center"/>
              <w:rPr>
                <w:rFonts w:ascii="Times New Roman" w:hAnsi="Times New Roman" w:cs="Times New Roman"/>
                <w:sz w:val="20"/>
                <w:szCs w:val="20"/>
              </w:rPr>
            </w:pPr>
            <w:r w:rsidRPr="005522A5">
              <w:rPr>
                <w:rFonts w:ascii="Times New Roman" w:hAnsi="Times New Roman" w:cs="Times New Roman"/>
                <w:sz w:val="20"/>
                <w:szCs w:val="20"/>
              </w:rPr>
              <w:t>В полном объеме</w:t>
            </w:r>
          </w:p>
        </w:tc>
      </w:tr>
      <w:tr w:rsidR="004A48C8" w:rsidRPr="005522A5" w:rsidTr="000B6F62">
        <w:tc>
          <w:tcPr>
            <w:tcW w:w="5341" w:type="dxa"/>
          </w:tcPr>
          <w:p w:rsidR="004A48C8" w:rsidRPr="005522A5" w:rsidRDefault="004A48C8" w:rsidP="00356B49">
            <w:pPr>
              <w:jc w:val="center"/>
              <w:rPr>
                <w:rFonts w:ascii="Times New Roman" w:hAnsi="Times New Roman" w:cs="Times New Roman"/>
                <w:sz w:val="20"/>
                <w:szCs w:val="20"/>
              </w:rPr>
            </w:pPr>
            <w:r w:rsidRPr="005522A5">
              <w:rPr>
                <w:rFonts w:ascii="Times New Roman" w:hAnsi="Times New Roman" w:cs="Times New Roman"/>
                <w:sz w:val="20"/>
                <w:szCs w:val="20"/>
              </w:rPr>
              <w:t xml:space="preserve">Административный регламент проведения проверок при осуществлении муниципального земельного контроля на территории </w:t>
            </w:r>
            <w:proofErr w:type="spellStart"/>
            <w:r w:rsidRPr="005522A5">
              <w:rPr>
                <w:rFonts w:ascii="Times New Roman" w:hAnsi="Times New Roman" w:cs="Times New Roman"/>
                <w:sz w:val="20"/>
                <w:szCs w:val="20"/>
              </w:rPr>
              <w:t>Симского</w:t>
            </w:r>
            <w:proofErr w:type="spellEnd"/>
            <w:r w:rsidRPr="005522A5">
              <w:rPr>
                <w:rFonts w:ascii="Times New Roman" w:hAnsi="Times New Roman" w:cs="Times New Roman"/>
                <w:sz w:val="20"/>
                <w:szCs w:val="20"/>
              </w:rPr>
              <w:t xml:space="preserve"> городского поселения, </w:t>
            </w:r>
            <w:r w:rsidRPr="005522A5">
              <w:rPr>
                <w:rFonts w:ascii="Times New Roman" w:hAnsi="Times New Roman" w:cs="Times New Roman"/>
                <w:sz w:val="20"/>
                <w:szCs w:val="20"/>
                <w:shd w:val="clear" w:color="auto" w:fill="FFFFFF"/>
              </w:rPr>
              <w:t xml:space="preserve">утвержден Постановлением администрации </w:t>
            </w:r>
            <w:proofErr w:type="spellStart"/>
            <w:r w:rsidRPr="005522A5">
              <w:rPr>
                <w:rFonts w:ascii="Times New Roman" w:hAnsi="Times New Roman" w:cs="Times New Roman"/>
                <w:sz w:val="20"/>
                <w:szCs w:val="20"/>
                <w:shd w:val="clear" w:color="auto" w:fill="FFFFFF"/>
              </w:rPr>
              <w:t>Симского</w:t>
            </w:r>
            <w:proofErr w:type="spellEnd"/>
            <w:r w:rsidRPr="005522A5">
              <w:rPr>
                <w:rFonts w:ascii="Times New Roman" w:hAnsi="Times New Roman" w:cs="Times New Roman"/>
                <w:sz w:val="20"/>
                <w:szCs w:val="20"/>
                <w:shd w:val="clear" w:color="auto" w:fill="FFFFFF"/>
              </w:rPr>
              <w:t xml:space="preserve"> городского поселения от 23.06.2017  № 110</w:t>
            </w:r>
          </w:p>
        </w:tc>
        <w:tc>
          <w:tcPr>
            <w:tcW w:w="5682" w:type="dxa"/>
          </w:tcPr>
          <w:p w:rsidR="004A48C8" w:rsidRPr="005522A5" w:rsidRDefault="004A48C8" w:rsidP="00356B49">
            <w:pPr>
              <w:jc w:val="center"/>
              <w:rPr>
                <w:rFonts w:ascii="Times New Roman" w:hAnsi="Times New Roman" w:cs="Times New Roman"/>
                <w:sz w:val="20"/>
                <w:szCs w:val="20"/>
              </w:rPr>
            </w:pPr>
            <w:r w:rsidRPr="005522A5">
              <w:rPr>
                <w:rFonts w:ascii="Times New Roman" w:hAnsi="Times New Roman" w:cs="Times New Roman"/>
                <w:sz w:val="20"/>
                <w:szCs w:val="20"/>
              </w:rPr>
              <w:t>В полном объеме</w:t>
            </w:r>
          </w:p>
        </w:tc>
      </w:tr>
    </w:tbl>
    <w:p w:rsidR="004A48C8" w:rsidRPr="00356B49" w:rsidRDefault="004A48C8" w:rsidP="00356B49">
      <w:pPr>
        <w:spacing w:after="0" w:line="240" w:lineRule="auto"/>
        <w:jc w:val="center"/>
        <w:rPr>
          <w:rFonts w:ascii="Times New Roman" w:hAnsi="Times New Roman" w:cs="Times New Roman"/>
          <w:sz w:val="28"/>
          <w:szCs w:val="28"/>
        </w:rPr>
      </w:pPr>
    </w:p>
    <w:sectPr w:rsidR="004A48C8" w:rsidRPr="00356B49" w:rsidSect="00F4525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5AD"/>
    <w:multiLevelType w:val="hybridMultilevel"/>
    <w:tmpl w:val="FAA8AB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F964C17"/>
    <w:multiLevelType w:val="multilevel"/>
    <w:tmpl w:val="9588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F45257"/>
    <w:rsid w:val="000B6F62"/>
    <w:rsid w:val="002062CD"/>
    <w:rsid w:val="002230A1"/>
    <w:rsid w:val="00356B49"/>
    <w:rsid w:val="00411490"/>
    <w:rsid w:val="00435E5D"/>
    <w:rsid w:val="004A48C8"/>
    <w:rsid w:val="004D59C4"/>
    <w:rsid w:val="005522A5"/>
    <w:rsid w:val="00B85132"/>
    <w:rsid w:val="00C869EE"/>
    <w:rsid w:val="00F45257"/>
    <w:rsid w:val="00F518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5D"/>
  </w:style>
  <w:style w:type="paragraph" w:styleId="1">
    <w:name w:val="heading 1"/>
    <w:basedOn w:val="a"/>
    <w:link w:val="10"/>
    <w:uiPriority w:val="9"/>
    <w:qFormat/>
    <w:rsid w:val="00F45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452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525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45257"/>
    <w:rPr>
      <w:rFonts w:ascii="Times New Roman" w:eastAsia="Times New Roman" w:hAnsi="Times New Roman" w:cs="Times New Roman"/>
      <w:b/>
      <w:bCs/>
      <w:sz w:val="24"/>
      <w:szCs w:val="24"/>
      <w:lang w:eastAsia="ru-RU"/>
    </w:rPr>
  </w:style>
  <w:style w:type="character" w:styleId="a3">
    <w:name w:val="Strong"/>
    <w:basedOn w:val="a0"/>
    <w:uiPriority w:val="22"/>
    <w:qFormat/>
    <w:rsid w:val="00F45257"/>
    <w:rPr>
      <w:b/>
      <w:bCs/>
    </w:rPr>
  </w:style>
  <w:style w:type="paragraph" w:styleId="a4">
    <w:name w:val="Normal (Web)"/>
    <w:basedOn w:val="a"/>
    <w:uiPriority w:val="99"/>
    <w:unhideWhenUsed/>
    <w:rsid w:val="00F45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411490"/>
  </w:style>
  <w:style w:type="character" w:styleId="a5">
    <w:name w:val="Hyperlink"/>
    <w:basedOn w:val="a0"/>
    <w:uiPriority w:val="99"/>
    <w:semiHidden/>
    <w:unhideWhenUsed/>
    <w:rsid w:val="00411490"/>
    <w:rPr>
      <w:color w:val="0000FF"/>
      <w:u w:val="single"/>
    </w:rPr>
  </w:style>
  <w:style w:type="paragraph" w:styleId="a6">
    <w:name w:val="List Paragraph"/>
    <w:basedOn w:val="a"/>
    <w:uiPriority w:val="34"/>
    <w:qFormat/>
    <w:rsid w:val="00C869EE"/>
    <w:pPr>
      <w:ind w:left="720"/>
      <w:contextualSpacing/>
    </w:pPr>
  </w:style>
  <w:style w:type="paragraph" w:customStyle="1" w:styleId="s1">
    <w:name w:val="s1"/>
    <w:basedOn w:val="a"/>
    <w:rsid w:val="004D59C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356B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Emphasis"/>
    <w:basedOn w:val="a0"/>
    <w:uiPriority w:val="20"/>
    <w:qFormat/>
    <w:rsid w:val="004A48C8"/>
    <w:rPr>
      <w:i/>
      <w:iCs/>
    </w:rPr>
  </w:style>
</w:styles>
</file>

<file path=word/webSettings.xml><?xml version="1.0" encoding="utf-8"?>
<w:webSettings xmlns:r="http://schemas.openxmlformats.org/officeDocument/2006/relationships" xmlns:w="http://schemas.openxmlformats.org/wordprocessingml/2006/main">
  <w:divs>
    <w:div w:id="34356718">
      <w:bodyDiv w:val="1"/>
      <w:marLeft w:val="0"/>
      <w:marRight w:val="0"/>
      <w:marTop w:val="0"/>
      <w:marBottom w:val="0"/>
      <w:divBdr>
        <w:top w:val="none" w:sz="0" w:space="0" w:color="auto"/>
        <w:left w:val="none" w:sz="0" w:space="0" w:color="auto"/>
        <w:bottom w:val="none" w:sz="0" w:space="0" w:color="auto"/>
        <w:right w:val="none" w:sz="0" w:space="0" w:color="auto"/>
      </w:divBdr>
    </w:div>
    <w:div w:id="388303822">
      <w:bodyDiv w:val="1"/>
      <w:marLeft w:val="0"/>
      <w:marRight w:val="0"/>
      <w:marTop w:val="0"/>
      <w:marBottom w:val="0"/>
      <w:divBdr>
        <w:top w:val="none" w:sz="0" w:space="0" w:color="auto"/>
        <w:left w:val="none" w:sz="0" w:space="0" w:color="auto"/>
        <w:bottom w:val="none" w:sz="0" w:space="0" w:color="auto"/>
        <w:right w:val="none" w:sz="0" w:space="0" w:color="auto"/>
      </w:divBdr>
    </w:div>
    <w:div w:id="734550640">
      <w:bodyDiv w:val="1"/>
      <w:marLeft w:val="0"/>
      <w:marRight w:val="0"/>
      <w:marTop w:val="0"/>
      <w:marBottom w:val="0"/>
      <w:divBdr>
        <w:top w:val="none" w:sz="0" w:space="0" w:color="auto"/>
        <w:left w:val="none" w:sz="0" w:space="0" w:color="auto"/>
        <w:bottom w:val="none" w:sz="0" w:space="0" w:color="auto"/>
        <w:right w:val="none" w:sz="0" w:space="0" w:color="auto"/>
      </w:divBdr>
      <w:divsChild>
        <w:div w:id="647561522">
          <w:marLeft w:val="0"/>
          <w:marRight w:val="0"/>
          <w:marTop w:val="120"/>
          <w:marBottom w:val="0"/>
          <w:divBdr>
            <w:top w:val="none" w:sz="0" w:space="0" w:color="auto"/>
            <w:left w:val="none" w:sz="0" w:space="0" w:color="auto"/>
            <w:bottom w:val="none" w:sz="0" w:space="0" w:color="auto"/>
            <w:right w:val="none" w:sz="0" w:space="0" w:color="auto"/>
          </w:divBdr>
        </w:div>
        <w:div w:id="1546286930">
          <w:marLeft w:val="0"/>
          <w:marRight w:val="0"/>
          <w:marTop w:val="120"/>
          <w:marBottom w:val="0"/>
          <w:divBdr>
            <w:top w:val="none" w:sz="0" w:space="0" w:color="auto"/>
            <w:left w:val="none" w:sz="0" w:space="0" w:color="auto"/>
            <w:bottom w:val="none" w:sz="0" w:space="0" w:color="auto"/>
            <w:right w:val="none" w:sz="0" w:space="0" w:color="auto"/>
          </w:divBdr>
        </w:div>
        <w:div w:id="766117125">
          <w:marLeft w:val="0"/>
          <w:marRight w:val="0"/>
          <w:marTop w:val="120"/>
          <w:marBottom w:val="0"/>
          <w:divBdr>
            <w:top w:val="none" w:sz="0" w:space="0" w:color="auto"/>
            <w:left w:val="none" w:sz="0" w:space="0" w:color="auto"/>
            <w:bottom w:val="none" w:sz="0" w:space="0" w:color="auto"/>
            <w:right w:val="none" w:sz="0" w:space="0" w:color="auto"/>
          </w:divBdr>
        </w:div>
        <w:div w:id="508256067">
          <w:marLeft w:val="0"/>
          <w:marRight w:val="0"/>
          <w:marTop w:val="120"/>
          <w:marBottom w:val="0"/>
          <w:divBdr>
            <w:top w:val="none" w:sz="0" w:space="0" w:color="auto"/>
            <w:left w:val="none" w:sz="0" w:space="0" w:color="auto"/>
            <w:bottom w:val="none" w:sz="0" w:space="0" w:color="auto"/>
            <w:right w:val="none" w:sz="0" w:space="0" w:color="auto"/>
          </w:divBdr>
        </w:div>
      </w:divsChild>
    </w:div>
    <w:div w:id="761150209">
      <w:bodyDiv w:val="1"/>
      <w:marLeft w:val="0"/>
      <w:marRight w:val="0"/>
      <w:marTop w:val="0"/>
      <w:marBottom w:val="0"/>
      <w:divBdr>
        <w:top w:val="none" w:sz="0" w:space="0" w:color="auto"/>
        <w:left w:val="none" w:sz="0" w:space="0" w:color="auto"/>
        <w:bottom w:val="none" w:sz="0" w:space="0" w:color="auto"/>
        <w:right w:val="none" w:sz="0" w:space="0" w:color="auto"/>
      </w:divBdr>
      <w:divsChild>
        <w:div w:id="1462770997">
          <w:marLeft w:val="0"/>
          <w:marRight w:val="0"/>
          <w:marTop w:val="120"/>
          <w:marBottom w:val="0"/>
          <w:divBdr>
            <w:top w:val="none" w:sz="0" w:space="0" w:color="auto"/>
            <w:left w:val="none" w:sz="0" w:space="0" w:color="auto"/>
            <w:bottom w:val="none" w:sz="0" w:space="0" w:color="auto"/>
            <w:right w:val="none" w:sz="0" w:space="0" w:color="auto"/>
          </w:divBdr>
        </w:div>
        <w:div w:id="48579857">
          <w:marLeft w:val="0"/>
          <w:marRight w:val="0"/>
          <w:marTop w:val="120"/>
          <w:marBottom w:val="0"/>
          <w:divBdr>
            <w:top w:val="none" w:sz="0" w:space="0" w:color="auto"/>
            <w:left w:val="none" w:sz="0" w:space="0" w:color="auto"/>
            <w:bottom w:val="none" w:sz="0" w:space="0" w:color="auto"/>
            <w:right w:val="none" w:sz="0" w:space="0" w:color="auto"/>
          </w:divBdr>
        </w:div>
      </w:divsChild>
    </w:div>
    <w:div w:id="956376071">
      <w:bodyDiv w:val="1"/>
      <w:marLeft w:val="0"/>
      <w:marRight w:val="0"/>
      <w:marTop w:val="0"/>
      <w:marBottom w:val="0"/>
      <w:divBdr>
        <w:top w:val="none" w:sz="0" w:space="0" w:color="auto"/>
        <w:left w:val="none" w:sz="0" w:space="0" w:color="auto"/>
        <w:bottom w:val="none" w:sz="0" w:space="0" w:color="auto"/>
        <w:right w:val="none" w:sz="0" w:space="0" w:color="auto"/>
      </w:divBdr>
      <w:divsChild>
        <w:div w:id="2047101533">
          <w:marLeft w:val="-326"/>
          <w:marRight w:val="-326"/>
          <w:marTop w:val="0"/>
          <w:marBottom w:val="240"/>
          <w:divBdr>
            <w:top w:val="none" w:sz="0" w:space="0" w:color="auto"/>
            <w:left w:val="none" w:sz="0" w:space="0" w:color="auto"/>
            <w:bottom w:val="single" w:sz="4" w:space="0" w:color="FCFAF4"/>
            <w:right w:val="none" w:sz="0" w:space="0" w:color="auto"/>
          </w:divBdr>
        </w:div>
        <w:div w:id="1193300779">
          <w:marLeft w:val="0"/>
          <w:marRight w:val="0"/>
          <w:marTop w:val="0"/>
          <w:marBottom w:val="0"/>
          <w:divBdr>
            <w:top w:val="none" w:sz="0" w:space="0" w:color="auto"/>
            <w:left w:val="none" w:sz="0" w:space="0" w:color="auto"/>
            <w:bottom w:val="none" w:sz="0" w:space="0" w:color="auto"/>
            <w:right w:val="none" w:sz="0" w:space="0" w:color="auto"/>
          </w:divBdr>
          <w:divsChild>
            <w:div w:id="519860274">
              <w:marLeft w:val="0"/>
              <w:marRight w:val="0"/>
              <w:marTop w:val="0"/>
              <w:marBottom w:val="0"/>
              <w:divBdr>
                <w:top w:val="none" w:sz="0" w:space="0" w:color="auto"/>
                <w:left w:val="none" w:sz="0" w:space="0" w:color="auto"/>
                <w:bottom w:val="none" w:sz="0" w:space="0" w:color="auto"/>
                <w:right w:val="none" w:sz="0" w:space="0" w:color="auto"/>
              </w:divBdr>
              <w:divsChild>
                <w:div w:id="1887141687">
                  <w:marLeft w:val="0"/>
                  <w:marRight w:val="0"/>
                  <w:marTop w:val="0"/>
                  <w:marBottom w:val="0"/>
                  <w:divBdr>
                    <w:top w:val="none" w:sz="0" w:space="0" w:color="auto"/>
                    <w:left w:val="none" w:sz="0" w:space="0" w:color="auto"/>
                    <w:bottom w:val="none" w:sz="0" w:space="0" w:color="auto"/>
                    <w:right w:val="none" w:sz="0" w:space="0" w:color="auto"/>
                  </w:divBdr>
                  <w:divsChild>
                    <w:div w:id="1107968624">
                      <w:marLeft w:val="0"/>
                      <w:marRight w:val="0"/>
                      <w:marTop w:val="120"/>
                      <w:marBottom w:val="120"/>
                      <w:divBdr>
                        <w:top w:val="none" w:sz="0" w:space="0" w:color="auto"/>
                        <w:left w:val="none" w:sz="0" w:space="0" w:color="auto"/>
                        <w:bottom w:val="none" w:sz="0" w:space="0" w:color="auto"/>
                        <w:right w:val="none" w:sz="0" w:space="0" w:color="auto"/>
                      </w:divBdr>
                      <w:divsChild>
                        <w:div w:id="1013722133">
                          <w:marLeft w:val="-200"/>
                          <w:marRight w:val="-200"/>
                          <w:marTop w:val="0"/>
                          <w:marBottom w:val="360"/>
                          <w:divBdr>
                            <w:top w:val="none" w:sz="0" w:space="0" w:color="auto"/>
                            <w:left w:val="none" w:sz="0" w:space="0" w:color="auto"/>
                            <w:bottom w:val="single" w:sz="4" w:space="18" w:color="FCFAF4"/>
                            <w:right w:val="none" w:sz="0" w:space="0" w:color="auto"/>
                          </w:divBdr>
                          <w:divsChild>
                            <w:div w:id="849684114">
                              <w:marLeft w:val="0"/>
                              <w:marRight w:val="0"/>
                              <w:marTop w:val="144"/>
                              <w:marBottom w:val="144"/>
                              <w:divBdr>
                                <w:top w:val="none" w:sz="0" w:space="0" w:color="auto"/>
                                <w:left w:val="none" w:sz="0" w:space="0" w:color="auto"/>
                                <w:bottom w:val="none" w:sz="0" w:space="0" w:color="auto"/>
                                <w:right w:val="none" w:sz="0" w:space="0" w:color="auto"/>
                              </w:divBdr>
                              <w:divsChild>
                                <w:div w:id="1872569568">
                                  <w:marLeft w:val="0"/>
                                  <w:marRight w:val="0"/>
                                  <w:marTop w:val="0"/>
                                  <w:marBottom w:val="0"/>
                                  <w:divBdr>
                                    <w:top w:val="none" w:sz="0" w:space="0" w:color="auto"/>
                                    <w:left w:val="none" w:sz="0" w:space="0" w:color="auto"/>
                                    <w:bottom w:val="none" w:sz="0" w:space="0" w:color="auto"/>
                                    <w:right w:val="none" w:sz="0" w:space="0" w:color="auto"/>
                                  </w:divBdr>
                                  <w:divsChild>
                                    <w:div w:id="1626539061">
                                      <w:marLeft w:val="0"/>
                                      <w:marRight w:val="0"/>
                                      <w:marTop w:val="0"/>
                                      <w:marBottom w:val="0"/>
                                      <w:divBdr>
                                        <w:top w:val="none" w:sz="0" w:space="0" w:color="auto"/>
                                        <w:left w:val="none" w:sz="0" w:space="0" w:color="auto"/>
                                        <w:bottom w:val="none" w:sz="0" w:space="0" w:color="auto"/>
                                        <w:right w:val="none" w:sz="0" w:space="0" w:color="auto"/>
                                      </w:divBdr>
                                      <w:divsChild>
                                        <w:div w:id="71736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6277694">
      <w:bodyDiv w:val="1"/>
      <w:marLeft w:val="0"/>
      <w:marRight w:val="0"/>
      <w:marTop w:val="0"/>
      <w:marBottom w:val="0"/>
      <w:divBdr>
        <w:top w:val="none" w:sz="0" w:space="0" w:color="auto"/>
        <w:left w:val="none" w:sz="0" w:space="0" w:color="auto"/>
        <w:bottom w:val="none" w:sz="0" w:space="0" w:color="auto"/>
        <w:right w:val="none" w:sz="0" w:space="0" w:color="auto"/>
      </w:divBdr>
      <w:divsChild>
        <w:div w:id="711227061">
          <w:marLeft w:val="0"/>
          <w:marRight w:val="0"/>
          <w:marTop w:val="120"/>
          <w:marBottom w:val="0"/>
          <w:divBdr>
            <w:top w:val="none" w:sz="0" w:space="0" w:color="auto"/>
            <w:left w:val="none" w:sz="0" w:space="0" w:color="auto"/>
            <w:bottom w:val="none" w:sz="0" w:space="0" w:color="auto"/>
            <w:right w:val="none" w:sz="0" w:space="0" w:color="auto"/>
          </w:divBdr>
        </w:div>
        <w:div w:id="881093669">
          <w:marLeft w:val="0"/>
          <w:marRight w:val="0"/>
          <w:marTop w:val="120"/>
          <w:marBottom w:val="0"/>
          <w:divBdr>
            <w:top w:val="none" w:sz="0" w:space="0" w:color="auto"/>
            <w:left w:val="none" w:sz="0" w:space="0" w:color="auto"/>
            <w:bottom w:val="none" w:sz="0" w:space="0" w:color="auto"/>
            <w:right w:val="none" w:sz="0" w:space="0" w:color="auto"/>
          </w:divBdr>
        </w:div>
        <w:div w:id="1801265527">
          <w:marLeft w:val="0"/>
          <w:marRight w:val="0"/>
          <w:marTop w:val="120"/>
          <w:marBottom w:val="0"/>
          <w:divBdr>
            <w:top w:val="none" w:sz="0" w:space="0" w:color="auto"/>
            <w:left w:val="none" w:sz="0" w:space="0" w:color="auto"/>
            <w:bottom w:val="none" w:sz="0" w:space="0" w:color="auto"/>
            <w:right w:val="none" w:sz="0" w:space="0" w:color="auto"/>
          </w:divBdr>
        </w:div>
        <w:div w:id="1833597307">
          <w:marLeft w:val="0"/>
          <w:marRight w:val="0"/>
          <w:marTop w:val="120"/>
          <w:marBottom w:val="0"/>
          <w:divBdr>
            <w:top w:val="none" w:sz="0" w:space="0" w:color="auto"/>
            <w:left w:val="none" w:sz="0" w:space="0" w:color="auto"/>
            <w:bottom w:val="none" w:sz="0" w:space="0" w:color="auto"/>
            <w:right w:val="none" w:sz="0" w:space="0" w:color="auto"/>
          </w:divBdr>
        </w:div>
        <w:div w:id="21707662">
          <w:marLeft w:val="0"/>
          <w:marRight w:val="0"/>
          <w:marTop w:val="120"/>
          <w:marBottom w:val="0"/>
          <w:divBdr>
            <w:top w:val="none" w:sz="0" w:space="0" w:color="auto"/>
            <w:left w:val="none" w:sz="0" w:space="0" w:color="auto"/>
            <w:bottom w:val="none" w:sz="0" w:space="0" w:color="auto"/>
            <w:right w:val="none" w:sz="0" w:space="0" w:color="auto"/>
          </w:divBdr>
        </w:div>
        <w:div w:id="1565677014">
          <w:marLeft w:val="0"/>
          <w:marRight w:val="0"/>
          <w:marTop w:val="120"/>
          <w:marBottom w:val="0"/>
          <w:divBdr>
            <w:top w:val="none" w:sz="0" w:space="0" w:color="auto"/>
            <w:left w:val="none" w:sz="0" w:space="0" w:color="auto"/>
            <w:bottom w:val="none" w:sz="0" w:space="0" w:color="auto"/>
            <w:right w:val="none" w:sz="0" w:space="0" w:color="auto"/>
          </w:divBdr>
        </w:div>
        <w:div w:id="251475585">
          <w:marLeft w:val="0"/>
          <w:marRight w:val="0"/>
          <w:marTop w:val="120"/>
          <w:marBottom w:val="0"/>
          <w:divBdr>
            <w:top w:val="none" w:sz="0" w:space="0" w:color="auto"/>
            <w:left w:val="none" w:sz="0" w:space="0" w:color="auto"/>
            <w:bottom w:val="none" w:sz="0" w:space="0" w:color="auto"/>
            <w:right w:val="none" w:sz="0" w:space="0" w:color="auto"/>
          </w:divBdr>
        </w:div>
        <w:div w:id="213548757">
          <w:marLeft w:val="0"/>
          <w:marRight w:val="0"/>
          <w:marTop w:val="120"/>
          <w:marBottom w:val="0"/>
          <w:divBdr>
            <w:top w:val="none" w:sz="0" w:space="0" w:color="auto"/>
            <w:left w:val="none" w:sz="0" w:space="0" w:color="auto"/>
            <w:bottom w:val="none" w:sz="0" w:space="0" w:color="auto"/>
            <w:right w:val="none" w:sz="0" w:space="0" w:color="auto"/>
          </w:divBdr>
        </w:div>
      </w:divsChild>
    </w:div>
    <w:div w:id="1439570582">
      <w:bodyDiv w:val="1"/>
      <w:marLeft w:val="0"/>
      <w:marRight w:val="0"/>
      <w:marTop w:val="0"/>
      <w:marBottom w:val="0"/>
      <w:divBdr>
        <w:top w:val="none" w:sz="0" w:space="0" w:color="auto"/>
        <w:left w:val="none" w:sz="0" w:space="0" w:color="auto"/>
        <w:bottom w:val="none" w:sz="0" w:space="0" w:color="auto"/>
        <w:right w:val="none" w:sz="0" w:space="0" w:color="auto"/>
      </w:divBdr>
    </w:div>
    <w:div w:id="1699575729">
      <w:bodyDiv w:val="1"/>
      <w:marLeft w:val="0"/>
      <w:marRight w:val="0"/>
      <w:marTop w:val="0"/>
      <w:marBottom w:val="0"/>
      <w:divBdr>
        <w:top w:val="none" w:sz="0" w:space="0" w:color="auto"/>
        <w:left w:val="none" w:sz="0" w:space="0" w:color="auto"/>
        <w:bottom w:val="none" w:sz="0" w:space="0" w:color="auto"/>
        <w:right w:val="none" w:sz="0" w:space="0" w:color="auto"/>
      </w:divBdr>
    </w:div>
    <w:div w:id="180750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89/f5e140a73a010318d86f69615d6af5323cc2f6ae/" TargetMode="External"/><Relationship Id="rId13" Type="http://schemas.openxmlformats.org/officeDocument/2006/relationships/hyperlink" Target="consultantplus://offline/ref=330B050C6983AA559675F0790144C06479ADF30B5DCBFEF6E0D89E4AFCH6rAL" TargetMode="External"/><Relationship Id="rId18" Type="http://schemas.openxmlformats.org/officeDocument/2006/relationships/hyperlink" Target="http://docs.cntd.ru/document/420219456" TargetMode="External"/><Relationship Id="rId3" Type="http://schemas.openxmlformats.org/officeDocument/2006/relationships/settings" Target="settings.xml"/><Relationship Id="rId21" Type="http://schemas.openxmlformats.org/officeDocument/2006/relationships/hyperlink" Target="http://docs.cntd.ru/document/420219456" TargetMode="External"/><Relationship Id="rId7" Type="http://schemas.openxmlformats.org/officeDocument/2006/relationships/hyperlink" Target="http://www.consultant.ru/document/cons_doc_LAW_39601/1560f054aa7dcb20b1a377792f8aaabaaa815d97/" TargetMode="External"/><Relationship Id="rId12" Type="http://schemas.openxmlformats.org/officeDocument/2006/relationships/hyperlink" Target="http://balakhna.nn.ru/?id=36684" TargetMode="External"/><Relationship Id="rId17" Type="http://schemas.openxmlformats.org/officeDocument/2006/relationships/hyperlink" Target="http://docs.cntd.ru/document/420237834" TargetMode="External"/><Relationship Id="rId2" Type="http://schemas.openxmlformats.org/officeDocument/2006/relationships/styles" Target="styles.xml"/><Relationship Id="rId16" Type="http://schemas.openxmlformats.org/officeDocument/2006/relationships/hyperlink" Target="consultantplus://offline/ref=330B050C6983AA559675F0790144C06479ADF30B5DCBFEF6E0D89E4AFCH6rAL" TargetMode="External"/><Relationship Id="rId20" Type="http://schemas.openxmlformats.org/officeDocument/2006/relationships/hyperlink" Target="http://docs.cntd.ru/document/420219456" TargetMode="External"/><Relationship Id="rId1" Type="http://schemas.openxmlformats.org/officeDocument/2006/relationships/numbering" Target="numbering.xml"/><Relationship Id="rId6" Type="http://schemas.openxmlformats.org/officeDocument/2006/relationships/hyperlink" Target="http://www.consultant.ru/document/cons_doc_LAW_287111/" TargetMode="External"/><Relationship Id="rId11" Type="http://schemas.openxmlformats.org/officeDocument/2006/relationships/hyperlink" Target="http://balakhna.nn.ru/?id=36684" TargetMode="External"/><Relationship Id="rId24" Type="http://schemas.openxmlformats.org/officeDocument/2006/relationships/theme" Target="theme/theme1.xml"/><Relationship Id="rId5" Type="http://schemas.openxmlformats.org/officeDocument/2006/relationships/hyperlink" Target="http://www.consultant.ru/document/cons_doc_LAW_196369/" TargetMode="External"/><Relationship Id="rId15" Type="http://schemas.openxmlformats.org/officeDocument/2006/relationships/hyperlink" Target="http://balakhna.nn.ru/?id=36684" TargetMode="External"/><Relationship Id="rId23" Type="http://schemas.openxmlformats.org/officeDocument/2006/relationships/fontTable" Target="fontTable.xml"/><Relationship Id="rId10" Type="http://schemas.openxmlformats.org/officeDocument/2006/relationships/hyperlink" Target="http://balakhna.nn.ru/?id=36684" TargetMode="External"/><Relationship Id="rId19" Type="http://schemas.openxmlformats.org/officeDocument/2006/relationships/hyperlink" Target="http://docs.cntd.ru/document/420219456" TargetMode="External"/><Relationship Id="rId4" Type="http://schemas.openxmlformats.org/officeDocument/2006/relationships/webSettings" Target="webSettings.xml"/><Relationship Id="rId9" Type="http://schemas.openxmlformats.org/officeDocument/2006/relationships/hyperlink" Target="consultantplus://offline/ref=B930B05FFB8346A441CFACA7BFFCD2231021ED0C96C935A91C13908863991F8A6FD869DC8A2F8119S0p5L" TargetMode="External"/><Relationship Id="rId14" Type="http://schemas.openxmlformats.org/officeDocument/2006/relationships/hyperlink" Target="consultantplus://offline/ref=330B050C6983AA559675F0790144C06479ADF30B5DCBFEF6E0D89E4AFCH6rAL" TargetMode="External"/><Relationship Id="rId22" Type="http://schemas.openxmlformats.org/officeDocument/2006/relationships/hyperlink" Target="http://docs.cntd.ru/document/9023437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6128</Words>
  <Characters>34936</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2018-06-26T03:28:00Z</cp:lastPrinted>
  <dcterms:created xsi:type="dcterms:W3CDTF">2018-06-25T11:57:00Z</dcterms:created>
  <dcterms:modified xsi:type="dcterms:W3CDTF">2018-06-26T03:58:00Z</dcterms:modified>
</cp:coreProperties>
</file>